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1FDB8" w14:textId="77777777" w:rsidR="00396BAF" w:rsidRPr="00430E0F" w:rsidRDefault="00396BAF" w:rsidP="00ED5D14">
      <w:pPr>
        <w:rPr>
          <w:lang w:val="pt-BR"/>
        </w:rPr>
      </w:pPr>
      <w:r w:rsidRPr="00AE1DB7">
        <w:rPr>
          <w:lang w:val="pt-BR"/>
        </w:rPr>
        <w:t>(Somente para Programa ISV Royalty)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396BAF" w:rsidRPr="00AE1DB7" w14:paraId="5801FDBA" w14:textId="77777777" w:rsidTr="00B23F49">
        <w:trPr>
          <w:trHeight w:val="461"/>
        </w:trPr>
        <w:tc>
          <w:tcPr>
            <w:tcW w:w="9360" w:type="dxa"/>
            <w:tcBorders>
              <w:top w:val="nil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14:paraId="5801FDB9" w14:textId="6F26E6C7" w:rsidR="00396BAF" w:rsidRPr="00AE1DB7" w:rsidRDefault="00465190" w:rsidP="004A1036">
            <w:pPr>
              <w:ind w:left="357" w:hanging="357"/>
              <w:outlineLvl w:val="0"/>
              <w:rPr>
                <w:b/>
                <w:bCs/>
                <w:sz w:val="24"/>
                <w:szCs w:val="24"/>
              </w:rPr>
            </w:pPr>
            <w:bookmarkStart w:id="0" w:name="_Toc116021941"/>
            <w:bookmarkStart w:id="1" w:name="_Toc116219468"/>
            <w:bookmarkEnd w:id="0"/>
            <w:bookmarkEnd w:id="1"/>
            <w:r w:rsidRPr="00AE1DB7">
              <w:rPr>
                <w:b/>
                <w:sz w:val="24"/>
                <w:lang w:val="pt-BR"/>
              </w:rPr>
              <w:t>Microsoft</w:t>
            </w:r>
            <w:r w:rsidRPr="00AE1DB7">
              <w:rPr>
                <w:b/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AE1DB7">
              <w:rPr>
                <w:b/>
                <w:sz w:val="24"/>
                <w:lang w:val="pt-BR"/>
              </w:rPr>
              <w:t xml:space="preserve"> Dynamics CRM Server </w:t>
            </w:r>
            <w:r w:rsidR="003A7F56">
              <w:rPr>
                <w:b/>
                <w:sz w:val="24"/>
                <w:lang w:val="pt-BR"/>
              </w:rPr>
              <w:t>2015</w:t>
            </w:r>
            <w:r w:rsidRPr="00AE1DB7">
              <w:rPr>
                <w:b/>
                <w:sz w:val="24"/>
                <w:lang w:val="pt-BR"/>
              </w:rPr>
              <w:t xml:space="preserve"> Edition </w:t>
            </w:r>
            <w:r w:rsidR="004A1036" w:rsidRPr="00AE1DB7">
              <w:rPr>
                <w:rStyle w:val="FootnoteReference"/>
                <w:b/>
                <w:sz w:val="24"/>
                <w:lang w:val="pt-BR"/>
              </w:rPr>
              <w:footnoteReference w:id="2"/>
            </w:r>
          </w:p>
        </w:tc>
      </w:tr>
      <w:tr w:rsidR="00396BAF" w:rsidRPr="00DD055B" w14:paraId="5801FDC0" w14:textId="77777777" w:rsidTr="006A1EB1">
        <w:trPr>
          <w:trHeight w:val="1401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14:paraId="5801FDBB" w14:textId="77777777" w:rsidR="00396BAF" w:rsidRPr="00430E0F" w:rsidRDefault="00396BAF" w:rsidP="00ED5D14">
            <w:pPr>
              <w:rPr>
                <w:sz w:val="24"/>
                <w:szCs w:val="24"/>
                <w:lang w:val="pt-BR"/>
              </w:rPr>
            </w:pPr>
          </w:p>
          <w:p w14:paraId="5801FDBC" w14:textId="77777777" w:rsidR="00396BAF" w:rsidRPr="00430E0F" w:rsidRDefault="00396BAF" w:rsidP="00ED5D14">
            <w:pPr>
              <w:rPr>
                <w:lang w:val="pt-BR"/>
              </w:rPr>
            </w:pPr>
            <w:r w:rsidRPr="00AE1DB7">
              <w:rPr>
                <w:rFonts w:eastAsia="SimSun"/>
                <w:b/>
                <w:bCs/>
                <w:sz w:val="24"/>
                <w:szCs w:val="24"/>
                <w:lang w:val="pt-BR"/>
              </w:rPr>
              <w:t>Licenças de Servidor:</w:t>
            </w:r>
            <w:r w:rsidRPr="00430E0F">
              <w:rPr>
                <w:rFonts w:eastAsia="SimSun"/>
                <w:b/>
                <w:bCs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b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b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b/>
                <w:u w:val="single"/>
              </w:rPr>
            </w:r>
            <w:r w:rsidR="004903C2" w:rsidRPr="00AE1DB7">
              <w:rPr>
                <w:b/>
                <w:u w:val="single"/>
              </w:rPr>
              <w:fldChar w:fldCharType="separate"/>
            </w:r>
            <w:bookmarkStart w:id="2" w:name="_GoBack"/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r w:rsidR="004903C2" w:rsidRPr="00AE1DB7">
              <w:rPr>
                <w:b/>
                <w:noProof/>
                <w:u w:val="single"/>
              </w:rPr>
              <w:t> </w:t>
            </w:r>
            <w:bookmarkEnd w:id="2"/>
            <w:r w:rsidR="004903C2" w:rsidRPr="00AE1DB7">
              <w:rPr>
                <w:b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b/>
                <w:sz w:val="24"/>
                <w:szCs w:val="24"/>
                <w:lang w:val="fr-FR"/>
              </w:rPr>
              <w:footnoteReference w:id="3"/>
            </w:r>
            <w:r w:rsidRPr="00430E0F">
              <w:rPr>
                <w:b/>
                <w:u w:val="single"/>
                <w:lang w:val="pt-BR"/>
              </w:rPr>
              <w:t xml:space="preserve"> </w:t>
            </w:r>
          </w:p>
          <w:p w14:paraId="5801FDBD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lang w:val="pt-BR"/>
              </w:rPr>
              <w:t>Licenças de Acesso para Cliente do Usuário:</w:t>
            </w:r>
            <w:r w:rsidRPr="00430E0F">
              <w:rPr>
                <w:rFonts w:cs="Tahoma"/>
                <w:bCs w:val="0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4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E" w14:textId="77777777" w:rsidR="00396BAF" w:rsidRPr="00430E0F" w:rsidRDefault="00396BAF" w:rsidP="00B23F49">
            <w:pPr>
              <w:pStyle w:val="LicenseNumber"/>
              <w:spacing w:before="120" w:after="120"/>
              <w:rPr>
                <w:rFonts w:cs="Tahoma"/>
                <w:lang w:val="pt-BR"/>
              </w:rPr>
            </w:pPr>
            <w:r w:rsidRPr="00AE1DB7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430E0F">
              <w:rPr>
                <w:rFonts w:cs="Tahoma"/>
                <w:sz w:val="24"/>
                <w:szCs w:val="24"/>
                <w:lang w:val="pt-BR"/>
              </w:rPr>
              <w:t xml:space="preserve"> 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4903C2" w:rsidRPr="00430E0F">
              <w:rPr>
                <w:rFonts w:cs="Tahoma"/>
                <w:sz w:val="24"/>
                <w:szCs w:val="24"/>
                <w:u w:val="single"/>
                <w:lang w:val="pt-BR"/>
              </w:rPr>
              <w:instrText xml:space="preserve"> FORMTEXT </w:instrTex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separate"/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noProof/>
                <w:sz w:val="24"/>
                <w:szCs w:val="24"/>
                <w:u w:val="single"/>
              </w:rPr>
              <w:t> </w:t>
            </w:r>
            <w:r w:rsidR="004903C2" w:rsidRPr="00AE1DB7">
              <w:rPr>
                <w:rFonts w:cs="Tahoma"/>
                <w:sz w:val="24"/>
                <w:szCs w:val="24"/>
                <w:u w:val="single"/>
              </w:rPr>
              <w:fldChar w:fldCharType="end"/>
            </w:r>
            <w:r w:rsidR="004A1036" w:rsidRPr="00A63397">
              <w:rPr>
                <w:rStyle w:val="FootnoteReference"/>
                <w:rFonts w:cs="Tahoma"/>
                <w:sz w:val="24"/>
                <w:szCs w:val="24"/>
                <w:lang w:val="fr-FR"/>
              </w:rPr>
              <w:footnoteReference w:id="5"/>
            </w:r>
            <w:r w:rsidRPr="00430E0F">
              <w:rPr>
                <w:rFonts w:cs="Tahoma"/>
                <w:sz w:val="24"/>
                <w:szCs w:val="24"/>
                <w:u w:val="single"/>
                <w:lang w:val="pt-BR"/>
              </w:rPr>
              <w:t xml:space="preserve"> </w:t>
            </w:r>
          </w:p>
          <w:p w14:paraId="5801FDBF" w14:textId="77777777" w:rsidR="00396BAF" w:rsidRPr="00430E0F" w:rsidRDefault="00396BAF" w:rsidP="00ED5D14">
            <w:pPr>
              <w:rPr>
                <w:lang w:val="pt-BR"/>
              </w:rPr>
            </w:pPr>
          </w:p>
        </w:tc>
      </w:tr>
      <w:tr w:rsidR="00396BAF" w:rsidRPr="00DD055B" w14:paraId="5801FDC2" w14:textId="77777777" w:rsidTr="00132ACF">
        <w:trPr>
          <w:trHeight w:val="28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0080"/>
            <w:vAlign w:val="center"/>
          </w:tcPr>
          <w:p w14:paraId="5801FDC1" w14:textId="77777777" w:rsidR="00396BAF" w:rsidRPr="00430E0F" w:rsidRDefault="00396BAF" w:rsidP="00ED5D14">
            <w:pPr>
              <w:outlineLvl w:val="1"/>
              <w:rPr>
                <w:b/>
                <w:bCs/>
                <w:lang w:val="pt-BR"/>
              </w:rPr>
            </w:pPr>
            <w:r w:rsidRPr="00AE1DB7">
              <w:rPr>
                <w:b/>
                <w:bCs/>
                <w:lang w:val="pt-BR"/>
              </w:rPr>
              <w:t>CONTRATO DE LICENÇA DE USUÁRIO FINAL</w:t>
            </w:r>
          </w:p>
        </w:tc>
      </w:tr>
    </w:tbl>
    <w:p w14:paraId="5801FDC3" w14:textId="77777777" w:rsidR="00396BAF" w:rsidRPr="00430E0F" w:rsidRDefault="00396BAF" w:rsidP="00132ACF">
      <w:pP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Licenciante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Leia-os atentamente.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Os termos também se aplicam aos seguintes itens da Microsoft:</w:t>
      </w:r>
    </w:p>
    <w:p w14:paraId="5801FDC4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atualizações,</w:t>
      </w:r>
    </w:p>
    <w:p w14:paraId="5801FDC5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suplementos e</w:t>
      </w:r>
    </w:p>
    <w:p w14:paraId="5801FDC6" w14:textId="77777777" w:rsidR="00396BAF" w:rsidRPr="00AE1DB7" w:rsidRDefault="00396BAF" w:rsidP="00132ACF">
      <w:pPr>
        <w:pStyle w:val="Bullet2"/>
        <w:tabs>
          <w:tab w:val="clear" w:pos="720"/>
          <w:tab w:val="num" w:pos="360"/>
        </w:tabs>
        <w:ind w:left="360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serviços de Internet</w:t>
      </w:r>
    </w:p>
    <w:p w14:paraId="5801FDC7" w14:textId="77777777" w:rsidR="00396BAF" w:rsidRPr="00430E0F" w:rsidRDefault="00396BAF" w:rsidP="00132ACF">
      <w:pPr>
        <w:pStyle w:val="Bullet2"/>
        <w:numPr>
          <w:ilvl w:val="0"/>
          <w:numId w:val="0"/>
        </w:numPr>
        <w:tabs>
          <w:tab w:val="left" w:pos="0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referentes ao presente software, salvo se outros termos acompanharem os referidos itens.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Nesse caso, aplicar-se-ão seus respectivos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 Microsoft Corporation ou uma de suas afiliadas (coletivamente denominada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Microsoft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 licenciou o software para o Licenciante.</w:t>
      </w:r>
    </w:p>
    <w:p w14:paraId="5801FDC8" w14:textId="77777777" w:rsidR="00396BAF" w:rsidRPr="00430E0F" w:rsidRDefault="00396BAF" w:rsidP="00132ACF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 uso do software representa a sua aceitação desses termos.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você não aceitá-los, não use 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Em vez disso, devolva-o no local da compra para obter um reembolso ou crédito.</w:t>
      </w:r>
    </w:p>
    <w:p w14:paraId="5801FDC9" w14:textId="77777777" w:rsidR="00396BAF" w:rsidRPr="00430E0F" w:rsidRDefault="00396BAF" w:rsidP="00CF786D">
      <w:pPr>
        <w:pStyle w:val="Preamble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Esses termos substituem quaisquer termos eletrônicos que possam estar contidos no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Se quaisquer termos contidos no software estiverem em conflito com os presentes</w:t>
      </w:r>
      <w:r w:rsidR="00CF786D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termos, estes prevalecerão.</w:t>
      </w:r>
    </w:p>
    <w:tbl>
      <w:tblPr>
        <w:tblW w:w="95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47"/>
      </w:tblGrid>
      <w:tr w:rsidR="00396BAF" w:rsidRPr="00DD055B" w14:paraId="5801FDCB" w14:textId="77777777" w:rsidTr="0021492B">
        <w:trPr>
          <w:trHeight w:hRule="exact" w:val="101"/>
        </w:trPr>
        <w:tc>
          <w:tcPr>
            <w:tcW w:w="9547" w:type="dxa"/>
            <w:shd w:val="clear" w:color="auto" w:fill="000080"/>
          </w:tcPr>
          <w:p w14:paraId="5801FDCA" w14:textId="77777777" w:rsidR="00396BAF" w:rsidRPr="00430E0F" w:rsidRDefault="00396BAF" w:rsidP="0021492B">
            <w:pPr>
              <w:outlineLvl w:val="1"/>
              <w:rPr>
                <w:b/>
                <w:bCs/>
                <w:sz w:val="20"/>
                <w:szCs w:val="20"/>
                <w:lang w:val="pt-BR"/>
              </w:rPr>
            </w:pPr>
          </w:p>
        </w:tc>
      </w:tr>
    </w:tbl>
    <w:p w14:paraId="5801FDCC" w14:textId="77777777" w:rsidR="00396BAF" w:rsidRPr="00430E0F" w:rsidRDefault="00396BAF" w:rsidP="00132ACF">
      <w:pPr>
        <w:pStyle w:val="PreambleBorderAbove"/>
        <w:pBdr>
          <w:top w:val="none" w:sz="0" w:space="0" w:color="auto"/>
        </w:pBdr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Ao cumprir estes termos de licença, você terá os direitos abaixo para cada licença de software adquirida.</w:t>
      </w:r>
    </w:p>
    <w:p w14:paraId="5801FDCD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VISÃO GERAL.</w:t>
      </w:r>
    </w:p>
    <w:p w14:paraId="5801FDCE" w14:textId="77777777" w:rsidR="00396BAF" w:rsidRPr="00AE1DB7" w:rsidRDefault="00396BAF" w:rsidP="00132ACF">
      <w:pPr>
        <w:pStyle w:val="Heading2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Software.</w:t>
      </w:r>
      <w:r w:rsidRPr="00AE1DB7">
        <w:rPr>
          <w:rFonts w:cs="Tahoma"/>
          <w:sz w:val="20"/>
          <w:szCs w:val="20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</w:t>
      </w:r>
      <w:r w:rsidRPr="00AE1DB7">
        <w:rPr>
          <w:rFonts w:cs="Tahoma"/>
          <w:sz w:val="20"/>
          <w:szCs w:val="20"/>
        </w:rPr>
        <w:t xml:space="preserve"> </w:t>
      </w:r>
    </w:p>
    <w:p w14:paraId="5801FDCF" w14:textId="77777777" w:rsidR="00396BAF" w:rsidRPr="00AE1DB7" w:rsidRDefault="00465190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software para servidores,</w:t>
      </w:r>
    </w:p>
    <w:p w14:paraId="5801FDD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software adicional que pode ser usado apenas com 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, direta ou indiretamente, por meio de outros softwares.</w:t>
      </w:r>
    </w:p>
    <w:p w14:paraId="5801FDD1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>Modelo de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 com base no</w:t>
      </w:r>
    </w:p>
    <w:p w14:paraId="5801FDD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executado e</w:t>
      </w:r>
    </w:p>
    <w:p w14:paraId="5801FDD3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número de dispositivos e usuários que acessam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D4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Termos de Licença para Uso com Servidor Virtual e Outras Tecnologias Similares.</w:t>
      </w:r>
    </w:p>
    <w:p w14:paraId="5801FDD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As referências ao software neste contrato incluem as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instâncias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software.</w:t>
      </w:r>
    </w:p>
    <w:p w14:paraId="5801FDD6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Execução de uma Instância.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Você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executa uma instância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do software, carregando-a na memória e executando uma ou mais de suas instruções.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14:paraId="5801FDD7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Ambiente de Sistema Operacional.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ambiente de sistema operacional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é</w:t>
      </w:r>
    </w:p>
    <w:p w14:paraId="5801FDD8" w14:textId="77777777" w:rsidR="00396BAF" w:rsidRPr="00430E0F" w:rsidRDefault="00396BAF" w:rsidP="00BB435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uma instância total ou parcial de sistema operacional ou uma instância total ou parcial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administrativos e</w:t>
      </w:r>
    </w:p>
    <w:p w14:paraId="5801FDD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instâncias de aplicativos, se houver, configuradas para serem executadas na instância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ou nas partes identificadas acima.</w:t>
      </w:r>
    </w:p>
    <w:p w14:paraId="5801FDDA" w14:textId="77777777" w:rsidR="00396BAF" w:rsidRPr="00430E0F" w:rsidRDefault="00396BAF" w:rsidP="00132ACF">
      <w:pPr>
        <w:pStyle w:val="Body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Existem dois tipos de ambientes de sistema operacional: físico e virtual.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sistema operacional físico é configurado para ser executado diretamente em um sistema de hardware físico.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Um sistema de hardware físico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pode ter um dos itens abaixo ou ambos:</w:t>
      </w:r>
    </w:p>
    <w:p w14:paraId="5801FDDB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ambiente de sistema operacional físico</w:t>
      </w:r>
    </w:p>
    <w:p w14:paraId="5801FDDC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um ou mais ambientes de sistema operacional virtuais.</w:t>
      </w:r>
    </w:p>
    <w:p w14:paraId="5801FDDD" w14:textId="77777777" w:rsidR="00396BAF" w:rsidRPr="00430E0F" w:rsidRDefault="00396BAF" w:rsidP="00465190">
      <w:pPr>
        <w:pStyle w:val="Bullet3"/>
        <w:tabs>
          <w:tab w:val="clear" w:pos="1080"/>
        </w:tabs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Servidor.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 xml:space="preserve">Um servidor é um sistema de hardware físico capaz de executar um </w:t>
      </w:r>
      <w:r w:rsidR="00EC1418" w:rsidRPr="00AE1DB7">
        <w:rPr>
          <w:sz w:val="20"/>
          <w:szCs w:val="20"/>
          <w:lang w:val="pt-BR"/>
        </w:rPr>
        <w:t>software para</w:t>
      </w:r>
      <w:r w:rsidR="00BB435F">
        <w:rPr>
          <w:sz w:val="20"/>
          <w:szCs w:val="20"/>
          <w:lang w:val="pt-BR"/>
        </w:rPr>
        <w:t> </w:t>
      </w:r>
      <w:r w:rsidR="00EC1418" w:rsidRPr="00AE1DB7">
        <w:rPr>
          <w:sz w:val="20"/>
          <w:szCs w:val="20"/>
          <w:lang w:val="pt-BR"/>
        </w:rPr>
        <w:t>servidores</w:t>
      </w:r>
      <w:r w:rsidRPr="00AE1DB7">
        <w:rPr>
          <w:sz w:val="20"/>
          <w:szCs w:val="20"/>
          <w:lang w:val="pt-BR"/>
        </w:rPr>
        <w:t>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Considera-se uma partição de hardware ou um blade como um sistema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hardware físico separado.</w:t>
      </w:r>
      <w:r w:rsidRPr="00430E0F">
        <w:rPr>
          <w:sz w:val="20"/>
          <w:szCs w:val="20"/>
          <w:lang w:val="pt-BR"/>
        </w:rPr>
        <w:t xml:space="preserve"> </w:t>
      </w:r>
      <w:r w:rsidR="00465190" w:rsidRPr="00AE1DB7">
        <w:rPr>
          <w:sz w:val="20"/>
          <w:szCs w:val="20"/>
          <w:lang w:val="pt-BR"/>
        </w:rPr>
        <w:t>Para as finalidades destes termos, um servidor pode pertencer a ou ser gerenciado por você (</w:t>
      </w:r>
      <w:r w:rsidR="000A069F" w:rsidRPr="00AE1DB7">
        <w:rPr>
          <w:sz w:val="20"/>
          <w:szCs w:val="20"/>
          <w:lang w:val="pt-BR"/>
        </w:rPr>
        <w:t>“</w:t>
      </w:r>
      <w:r w:rsidR="00465190" w:rsidRPr="00AE1DB7">
        <w:rPr>
          <w:sz w:val="20"/>
          <w:szCs w:val="20"/>
          <w:lang w:val="pt-BR"/>
        </w:rPr>
        <w:t>seu servidor</w:t>
      </w:r>
      <w:r w:rsidR="000A069F" w:rsidRPr="00AE1DB7">
        <w:rPr>
          <w:sz w:val="20"/>
          <w:szCs w:val="20"/>
          <w:lang w:val="pt-BR"/>
        </w:rPr>
        <w:t>”</w:t>
      </w:r>
      <w:r w:rsidR="00465190" w:rsidRPr="00AE1DB7">
        <w:rPr>
          <w:sz w:val="20"/>
          <w:szCs w:val="20"/>
          <w:lang w:val="pt-BR"/>
        </w:rPr>
        <w:t>) ou ser totalmente dedicado fisicamente a você mediante o gerenciamento e controle diário de uma entidade terceirizada (por exemplo, Empresa Terceirizada).</w:t>
      </w:r>
    </w:p>
    <w:p w14:paraId="5801FDDE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Consignação de uma Licença.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14:paraId="5801FDDF" w14:textId="77777777" w:rsidR="00396BAF" w:rsidRPr="00AE1DB7" w:rsidRDefault="00396BAF" w:rsidP="00132ACF">
      <w:pPr>
        <w:pStyle w:val="Heading1"/>
        <w:ind w:left="360" w:hanging="360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DIREITOS DE USO.</w:t>
      </w:r>
    </w:p>
    <w:p w14:paraId="5801FDE0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Consignação da Licença ao Servidor.</w:t>
      </w:r>
    </w:p>
    <w:p w14:paraId="5801FDE1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Antes de executar qualquer instância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 xml:space="preserve"> sob uma licença de software, você deverá consignar essa licença a um dos servidores,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que será o servidor licenciado para essa licença específica.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14:paraId="5801FDE2" w14:textId="77777777" w:rsidR="00396BAF" w:rsidRPr="00430E0F" w:rsidRDefault="00396BAF" w:rsidP="00B23F49">
      <w:pPr>
        <w:pStyle w:val="Heading3"/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Você poderá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software, mas apenas 90 dias depois da última consignação.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Será possível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 de software mais cedo se você aposentar o</w:t>
      </w:r>
      <w:r w:rsidR="00BB435F">
        <w:rPr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servidor licenciado em decorrência de uma falha permanente de hardware.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Se você </w:t>
      </w:r>
      <w:r w:rsidR="004256C5" w:rsidRPr="00AE1DB7">
        <w:rPr>
          <w:rFonts w:cs="Tahoma"/>
          <w:sz w:val="20"/>
          <w:szCs w:val="20"/>
          <w:lang w:val="pt-BR"/>
        </w:rPr>
        <w:t>transferir</w:t>
      </w:r>
      <w:r w:rsidRPr="00AE1DB7">
        <w:rPr>
          <w:rFonts w:cs="Tahoma"/>
          <w:sz w:val="20"/>
          <w:szCs w:val="20"/>
          <w:lang w:val="pt-BR"/>
        </w:rPr>
        <w:t xml:space="preserve"> uma licença, o servidor para o qual a licença for realocada se tornará o novo servidor licenciado dessa licença.</w:t>
      </w:r>
    </w:p>
    <w:p w14:paraId="5801FDE3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lastRenderedPageBreak/>
        <w:t xml:space="preserve">Execução de Instâncias do </w:t>
      </w:r>
      <w:r w:rsidR="00EC1418" w:rsidRPr="00AE1DB7">
        <w:rPr>
          <w:rFonts w:cs="Tahoma"/>
          <w:sz w:val="20"/>
          <w:szCs w:val="20"/>
          <w:lang w:val="pt-BR"/>
        </w:rPr>
        <w:t>Software para servidores</w:t>
      </w:r>
      <w:r w:rsidRPr="00AE1DB7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pode executar, em um dado momento, uma instância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em um ambiente de sistema operacional físico ou virtual no servidor licenciado.</w:t>
      </w:r>
    </w:p>
    <w:p w14:paraId="5801FDE4" w14:textId="77777777" w:rsidR="00396BAF" w:rsidRPr="00430E0F" w:rsidRDefault="00396BAF" w:rsidP="00CF786D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Execução de Instâncias dos Softwares Adicionais.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executar ou usar, em quantos dispositivos desejar, qualquer número de instâncias dos softwares adicionais listados a</w:t>
      </w:r>
      <w:r w:rsidR="00CF786D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seguir em ambientes de sistema operacional físicos ou virtuais.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usá-las somente com 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uso de qualquer instância com o software para servidores pode ser indireto, por meio de outras instâncias do software adicional, ou direto.</w:t>
      </w:r>
    </w:p>
    <w:p w14:paraId="5801FDE5" w14:textId="54DA775E" w:rsidR="00396BAF" w:rsidRPr="00AE1DB7" w:rsidRDefault="00396BAF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 xml:space="preserve">Microsoft Dynamics CRM </w:t>
      </w:r>
      <w:r w:rsidR="003A7F56">
        <w:rPr>
          <w:sz w:val="20"/>
          <w:szCs w:val="20"/>
        </w:rPr>
        <w:t>2015</w:t>
      </w:r>
      <w:r w:rsidRPr="00430E0F">
        <w:rPr>
          <w:sz w:val="20"/>
          <w:szCs w:val="20"/>
        </w:rPr>
        <w:t xml:space="preserve"> para Microsoft Office Outlook</w:t>
      </w:r>
    </w:p>
    <w:p w14:paraId="5801FDE6" w14:textId="29F9CDFE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E-Mail Router e o Assistente de Implantação de Regras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7" w14:textId="5CA80528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Extensão de Relatórios do Microsoft Dynamics CRM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8" w14:textId="4885BAC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SharePoint Grid para Microsoft Dynamics CRM </w:t>
      </w:r>
      <w:r w:rsidR="003A7F56">
        <w:rPr>
          <w:sz w:val="20"/>
          <w:szCs w:val="20"/>
          <w:lang w:val="pt-BR"/>
        </w:rPr>
        <w:t>2015</w:t>
      </w:r>
    </w:p>
    <w:p w14:paraId="5801FDE9" w14:textId="5E0A5ADC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Extensões de Preparação de Relatórios do Microsoft Dynamics CRM </w:t>
      </w:r>
      <w:r w:rsidR="003A7F56">
        <w:rPr>
          <w:sz w:val="20"/>
          <w:szCs w:val="20"/>
          <w:lang w:val="pt-BR"/>
        </w:rPr>
        <w:t>2015</w:t>
      </w:r>
    </w:p>
    <w:p w14:paraId="5801FDEA" w14:textId="6BE87929" w:rsidR="00396BAF" w:rsidRPr="00AE1DB7" w:rsidRDefault="00396BAF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Best Practices Analyzer</w:t>
      </w:r>
    </w:p>
    <w:p w14:paraId="5801FDEB" w14:textId="6756E5BF" w:rsidR="00396BAF" w:rsidRPr="00430E0F" w:rsidRDefault="00396BAF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Microsoft Dynamics CRM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 xml:space="preserve"> Multilingual User Interface (MUI)</w:t>
      </w:r>
    </w:p>
    <w:p w14:paraId="5801FDEC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430E0F">
        <w:rPr>
          <w:sz w:val="20"/>
          <w:szCs w:val="20"/>
        </w:rPr>
        <w:t>MarketingPilot Connector para Microsoft Dynamics CRM</w:t>
      </w:r>
    </w:p>
    <w:p w14:paraId="5801FDED" w14:textId="77777777" w:rsidR="00396BAF" w:rsidRPr="00AE1DB7" w:rsidRDefault="00465190" w:rsidP="00B23F49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Microsoft Dynamics CTM Sales Workspace</w:t>
      </w:r>
    </w:p>
    <w:p w14:paraId="5801FDEE" w14:textId="77777777" w:rsidR="00396BAF" w:rsidRPr="00430E0F" w:rsidRDefault="00465190" w:rsidP="00B23F49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Microsoft Dynamics CRM para dispositivos com suporte</w:t>
      </w:r>
    </w:p>
    <w:p w14:paraId="5801FDEF" w14:textId="77777777" w:rsidR="00396BAF" w:rsidRPr="00430E0F" w:rsidRDefault="00396BAF" w:rsidP="00BB435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Criação e Armazenamento de Instâncias nos Servidores e em Mídia de Armazenamento.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terá os seguintes direitos adicionais para cada licença de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software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adquirida:</w:t>
      </w:r>
    </w:p>
    <w:p w14:paraId="5801FDF0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quantas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dos softwares adicionais forem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desejadas.</w:t>
      </w:r>
    </w:p>
    <w:p w14:paraId="5801FDF1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em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servidor ou mídia de armazenamento.</w:t>
      </w:r>
    </w:p>
    <w:p w14:paraId="5801FDF2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Poderá criar e armazenar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e de softwares adicionais exclusivamente para exercer o seu direito de 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sob quaisquer licenças de software conforme descrito (por exemplo, você não pode distribuir instâncias a terceiros).</w:t>
      </w:r>
    </w:p>
    <w:p w14:paraId="5801FDF3" w14:textId="77777777" w:rsidR="00396BAF" w:rsidRPr="00430E0F" w:rsidRDefault="00396BAF" w:rsidP="00132ACF">
      <w:pPr>
        <w:pStyle w:val="Heading1"/>
        <w:ind w:left="36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DIREITOS DE USO E/OU REQUISITOS DE LICENCIAMENTO ADICIONAIS.</w:t>
      </w:r>
    </w:p>
    <w:p w14:paraId="5801FDF4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Licenças de Acesso para Cliente (CALs).</w:t>
      </w:r>
    </w:p>
    <w:p w14:paraId="5801FDF5" w14:textId="77777777" w:rsidR="00396BAF" w:rsidRPr="00430E0F" w:rsidRDefault="00396BAF" w:rsidP="00BB435F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Você deve adquirir e atribuir a CAL apropriada a cada dispositivo ou usuário que acesse as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 xml:space="preserve">instâncias do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direta ou indiretamente.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Uma partição de hardware</w:t>
      </w:r>
      <w:r w:rsidR="00BB435F">
        <w:rPr>
          <w:rFonts w:cs="Tahoma"/>
          <w:b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 um blade é considerado como um dispositivo separado.</w:t>
      </w:r>
    </w:p>
    <w:p w14:paraId="5801FDF6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nenhum dos seus servidores licenciados a fim de</w:t>
      </w:r>
      <w:r w:rsidR="00BB435F">
        <w:rPr>
          <w:b/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executar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7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Não é necessário ter CALs para até dois dispositivos ou usuários a fim de acessar as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unicamente com o objetivo de administrá-las.</w:t>
      </w:r>
    </w:p>
    <w:p w14:paraId="5801FDF8" w14:textId="77777777" w:rsidR="00396BAF" w:rsidRPr="00430E0F" w:rsidRDefault="00465190" w:rsidP="00BB435F">
      <w:pPr>
        <w:pStyle w:val="Bullet4"/>
        <w:tabs>
          <w:tab w:val="clear" w:pos="1437"/>
        </w:tabs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Não é necessário ter CALs para usuários externos que tenham acesso a instâncias do software para servidores indiretamente.</w:t>
      </w:r>
      <w:r w:rsidR="00396BAF" w:rsidRPr="00430E0F">
        <w:rPr>
          <w:sz w:val="20"/>
          <w:szCs w:val="20"/>
          <w:lang w:val="pt-BR"/>
        </w:rPr>
        <w:t xml:space="preserve">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Usuários externos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significa os usuários que não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são (i) seus funcionários nem de suas afiliadas ou (ii) seus prestadores de serviço ou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representantes locais ou de suas afiliadas.</w:t>
      </w:r>
    </w:p>
    <w:p w14:paraId="5801FDF9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As CALs permitem o acesso às instâncias de versões anteriores, mas não de versões posteriores,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>.</w:t>
      </w:r>
    </w:p>
    <w:p w14:paraId="5801FDFA" w14:textId="77777777" w:rsidR="00396BAF" w:rsidRPr="00430E0F" w:rsidRDefault="00396BAF" w:rsidP="00FF43E1">
      <w:pPr>
        <w:pStyle w:val="Heading3Bold"/>
        <w:numPr>
          <w:ilvl w:val="2"/>
          <w:numId w:val="17"/>
        </w:numPr>
        <w:tabs>
          <w:tab w:val="clear" w:pos="1077"/>
          <w:tab w:val="clear" w:pos="1440"/>
          <w:tab w:val="num" w:pos="1080"/>
        </w:tabs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Categorias e Tipos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Existem três categorias de CALs: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a CAL Essencial, a CAL Aditiva de Uso Básico e a CAL Aditiva de Uso Profissional.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Existem dois tipos de CAL em cada</w:t>
      </w:r>
      <w:r w:rsidR="00FC4DC5">
        <w:rPr>
          <w:rFonts w:cs="Tahoma"/>
          <w:b w:val="0"/>
          <w:bCs w:val="0"/>
          <w:sz w:val="20"/>
          <w:szCs w:val="20"/>
          <w:lang w:val="pt-BR"/>
        </w:rPr>
        <w:t> 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categoria:</w:t>
      </w:r>
      <w:r w:rsidRPr="00430E0F">
        <w:rPr>
          <w:rFonts w:cs="Tahoma"/>
          <w:b w:val="0"/>
          <w:bCs w:val="0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bCs w:val="0"/>
          <w:sz w:val="20"/>
          <w:szCs w:val="20"/>
          <w:lang w:val="pt-BR"/>
        </w:rPr>
        <w:t>um dispositivo CAL e uma CAL de usuário.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="00465190" w:rsidRPr="00AE1DB7">
        <w:rPr>
          <w:rFonts w:cs="Tahoma"/>
          <w:b w:val="0"/>
          <w:sz w:val="20"/>
          <w:szCs w:val="20"/>
          <w:lang w:val="pt-BR"/>
        </w:rPr>
        <w:t>Você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pode usar uma combinação de categoria e tipo, mas, em nenhum caso, é</w:t>
      </w:r>
      <w:r w:rsidR="00BB435F">
        <w:rPr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permitido ter uma CAL Adicional de Uso Profissional sem uma CAL Básica subjacente e uma CAL Aditiva de Uso Básico sem uma CAL</w:t>
      </w:r>
      <w:r w:rsidR="00FF43E1" w:rsidRPr="00430E0F">
        <w:rPr>
          <w:rFonts w:cs="Tahoma"/>
          <w:b w:val="0"/>
          <w:sz w:val="20"/>
          <w:szCs w:val="20"/>
          <w:lang w:val="pt-BR"/>
        </w:rPr>
        <w:t> </w:t>
      </w:r>
      <w:r w:rsidR="00465190" w:rsidRPr="00AE1DB7">
        <w:rPr>
          <w:rFonts w:cs="Tahoma"/>
          <w:b w:val="0"/>
          <w:sz w:val="20"/>
          <w:szCs w:val="20"/>
          <w:lang w:val="pt-BR"/>
        </w:rPr>
        <w:t>Essencial subjacente.</w:t>
      </w:r>
    </w:p>
    <w:p w14:paraId="5801FDFB" w14:textId="4767193B" w:rsidR="00396BAF" w:rsidRPr="00430E0F" w:rsidRDefault="00465190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Essencial (dispositivo ou usuário) permite apenas o acesso de uso Essencial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C" w14:textId="011BC0C9" w:rsidR="00396BAF" w:rsidRPr="00430E0F" w:rsidRDefault="008B6BFC" w:rsidP="00132ACF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A CAL Adicional de Uso Básico (dispositivo ou usuário) com a CAL Essencial permite aos usuários somente acesso de uso Básico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D" w14:textId="6D4D675F" w:rsidR="00396BAF" w:rsidRPr="00430E0F" w:rsidRDefault="008B6BFC" w:rsidP="00FF43E1">
      <w:pPr>
        <w:pStyle w:val="Bullet4"/>
        <w:outlineLvl w:val="0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 CAL Adicional de Uso Profissional (dispositivo ou usuário) com a CAL Básica permite</w:t>
      </w:r>
      <w:r w:rsidR="00FF43E1" w:rsidRPr="00430E0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aos usuários somente acesso de uso Profissional ao Microsoft Dynamics CRM Server </w:t>
      </w:r>
      <w:r w:rsidR="003A7F56">
        <w:rPr>
          <w:sz w:val="20"/>
          <w:szCs w:val="20"/>
          <w:lang w:val="pt-BR"/>
        </w:rPr>
        <w:t>2015</w:t>
      </w:r>
      <w:r w:rsidRPr="00AE1DB7">
        <w:rPr>
          <w:sz w:val="20"/>
          <w:szCs w:val="20"/>
          <w:lang w:val="pt-BR"/>
        </w:rPr>
        <w:t>.</w:t>
      </w:r>
    </w:p>
    <w:p w14:paraId="5801FDFE" w14:textId="77777777" w:rsidR="00396BAF" w:rsidRPr="00430E0F" w:rsidRDefault="00396BAF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Cada dispositivo CAL permite que um único dispositivo, usado por qualquer usuário,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sz w:val="20"/>
          <w:szCs w:val="20"/>
          <w:lang w:val="pt-BR"/>
        </w:rPr>
        <w:t>Cada CAL de</w:t>
      </w:r>
      <w:r w:rsidR="00BB435F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 xml:space="preserve">usuário permite que um usuário, que esteja usando qualquer dispositivo, acesse instâncias do </w:t>
      </w:r>
      <w:r w:rsidR="00EC1418" w:rsidRPr="00AE1DB7">
        <w:rPr>
          <w:sz w:val="20"/>
          <w:szCs w:val="20"/>
          <w:lang w:val="pt-BR"/>
        </w:rPr>
        <w:t>software para servidores</w:t>
      </w:r>
      <w:r w:rsidRPr="00AE1DB7">
        <w:rPr>
          <w:sz w:val="20"/>
          <w:szCs w:val="20"/>
          <w:lang w:val="pt-BR"/>
        </w:rPr>
        <w:t xml:space="preserve"> nos servidores licenciados.</w:t>
      </w:r>
    </w:p>
    <w:p w14:paraId="5801FDFF" w14:textId="77777777" w:rsidR="00396BAF" w:rsidRPr="00430E0F" w:rsidRDefault="00396BAF" w:rsidP="00132ACF">
      <w:pPr>
        <w:pStyle w:val="Heading3Bold"/>
        <w:numPr>
          <w:ilvl w:val="2"/>
          <w:numId w:val="17"/>
        </w:numPr>
        <w:tabs>
          <w:tab w:val="num" w:pos="1077"/>
        </w:tabs>
        <w:ind w:left="1080"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Transferência de CALs.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permitido:</w:t>
      </w:r>
    </w:p>
    <w:p w14:paraId="5801FE00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transferir</w:t>
      </w:r>
      <w:r w:rsidR="00396BAF" w:rsidRPr="00AE1DB7">
        <w:rPr>
          <w:sz w:val="20"/>
          <w:szCs w:val="20"/>
          <w:lang w:val="pt-BR"/>
        </w:rPr>
        <w:t xml:space="preserve"> permanentemente um dispositivo CAL de um dispositivo para outro ou uma CAL de usuário de um usuário para outro ou</w:t>
      </w:r>
    </w:p>
    <w:p w14:paraId="5801FE01" w14:textId="77777777" w:rsidR="00396BAF" w:rsidRPr="00430E0F" w:rsidRDefault="004256C5" w:rsidP="00132ACF">
      <w:pPr>
        <w:pStyle w:val="Bullet4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transferir </w:t>
      </w:r>
      <w:r w:rsidR="008B6BFC" w:rsidRPr="00AE1DB7">
        <w:rPr>
          <w:sz w:val="20"/>
          <w:szCs w:val="20"/>
          <w:lang w:val="pt-BR"/>
        </w:rPr>
        <w:t>temporariamente uma CAL de dispositivo para um dispositivo temporário enquanto o primeiro dispositivo estiver fora de serviço ou uma CAL de usuário para um</w:t>
      </w:r>
      <w:r w:rsidR="00BB435F">
        <w:rPr>
          <w:sz w:val="20"/>
          <w:szCs w:val="20"/>
          <w:lang w:val="pt-BR"/>
        </w:rPr>
        <w:t> </w:t>
      </w:r>
      <w:r w:rsidR="008B6BFC" w:rsidRPr="00AE1DB7">
        <w:rPr>
          <w:sz w:val="20"/>
          <w:szCs w:val="20"/>
          <w:lang w:val="pt-BR"/>
        </w:rPr>
        <w:t>funcionário temporário durante a ausência do usuário.</w:t>
      </w:r>
    </w:p>
    <w:p w14:paraId="5801FE02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Multiplexação.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hardware ou software usado por você para</w:t>
      </w:r>
    </w:p>
    <w:p w14:paraId="5801FE03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reunir conexões,</w:t>
      </w:r>
    </w:p>
    <w:p w14:paraId="5801FE04" w14:textId="77777777" w:rsidR="00396BAF" w:rsidRPr="00AE1DB7" w:rsidRDefault="00396BAF" w:rsidP="00132ACF">
      <w:pPr>
        <w:pStyle w:val="Bullet3"/>
        <w:rPr>
          <w:sz w:val="20"/>
          <w:szCs w:val="20"/>
        </w:rPr>
      </w:pPr>
      <w:r w:rsidRPr="00AE1DB7">
        <w:rPr>
          <w:sz w:val="20"/>
          <w:szCs w:val="20"/>
          <w:lang w:val="pt-BR"/>
        </w:rPr>
        <w:t>reencaminhar informações ou</w:t>
      </w:r>
    </w:p>
    <w:p w14:paraId="5801FE05" w14:textId="77777777" w:rsidR="00396BAF" w:rsidRPr="00430E0F" w:rsidRDefault="00396BAF" w:rsidP="00132ACF">
      <w:pPr>
        <w:pStyle w:val="Bullet3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reduzir o número de dispositivos ou usuários que acessam ou usam o software diretamente</w:t>
      </w:r>
    </w:p>
    <w:p w14:paraId="5801FE06" w14:textId="77777777" w:rsidR="00396BAF" w:rsidRPr="00430E0F" w:rsidRDefault="00396BAF" w:rsidP="00FC4DC5">
      <w:pPr>
        <w:pStyle w:val="Body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 xml:space="preserve">(algumas vezes chamado de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multiplexação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 xml:space="preserve"> ou </w:t>
      </w:r>
      <w:r w:rsidR="000A069F" w:rsidRPr="00AE1DB7">
        <w:rPr>
          <w:sz w:val="20"/>
          <w:szCs w:val="20"/>
          <w:lang w:val="pt-BR"/>
        </w:rPr>
        <w:t>“</w:t>
      </w:r>
      <w:r w:rsidRPr="00AE1DB7">
        <w:rPr>
          <w:sz w:val="20"/>
          <w:szCs w:val="20"/>
          <w:lang w:val="pt-BR"/>
        </w:rPr>
        <w:t>pooling</w:t>
      </w:r>
      <w:r w:rsidR="000A069F" w:rsidRPr="00AE1DB7">
        <w:rPr>
          <w:sz w:val="20"/>
          <w:szCs w:val="20"/>
          <w:lang w:val="pt-BR"/>
        </w:rPr>
        <w:t>”</w:t>
      </w:r>
      <w:r w:rsidRPr="00AE1DB7">
        <w:rPr>
          <w:sz w:val="20"/>
          <w:szCs w:val="20"/>
          <w:lang w:val="pt-BR"/>
        </w:rPr>
        <w:t>), não reduz o número de licenças de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qualquer tipo necessárias.</w:t>
      </w:r>
    </w:p>
    <w:p w14:paraId="5801FE07" w14:textId="77777777" w:rsidR="00396BAF" w:rsidRPr="00430E0F" w:rsidRDefault="00396BAF" w:rsidP="00132ACF">
      <w:pPr>
        <w:pStyle w:val="Heading2"/>
        <w:ind w:hanging="36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Sem Separação do Software para Servidores.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Não é permitido separar o </w:t>
      </w:r>
      <w:r w:rsidR="00EC1418" w:rsidRPr="00AE1DB7">
        <w:rPr>
          <w:rFonts w:cs="Tahoma"/>
          <w:b w:val="0"/>
          <w:sz w:val="20"/>
          <w:szCs w:val="20"/>
          <w:lang w:val="pt-BR"/>
        </w:rPr>
        <w:t>software para servidores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uso em mais de um ambiente de sistema operacional sob uma única licença, a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não ser que expressamente especificado.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Isso se aplica mesmo que os ambientes de sistema operacional estejam no mesmo sistema de hardware físico.</w:t>
      </w:r>
    </w:p>
    <w:p w14:paraId="5801FE08" w14:textId="77777777" w:rsidR="00396BAF" w:rsidRPr="00430E0F" w:rsidRDefault="00396BAF" w:rsidP="00132ACF">
      <w:pPr>
        <w:pStyle w:val="Heading2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Funcionalidade Adicional.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 Microsoft poderá oferecer funcionalidade adicional para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Outros termos de licença e valores adicionais poderão ser aplicados.</w:t>
      </w:r>
    </w:p>
    <w:p w14:paraId="5801FE09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contém o Microsoft .NET Framework.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Esse aplicativo é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parte do Windows.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Os termos de licença para Windows se aplicam ao uso do .NET Framework.</w:t>
      </w:r>
    </w:p>
    <w:p w14:paraId="5801FE0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No entanto, isso não se aplica ao Microsoft .NET Framework (veja abaixo).</w:t>
      </w:r>
    </w:p>
    <w:p w14:paraId="5801FE0B" w14:textId="77777777" w:rsidR="00396BAF" w:rsidRPr="00430E0F" w:rsidRDefault="00396BAF" w:rsidP="00B23F49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TESTE DE BENCHMARK DO MICROSOFT .NET.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inclui um ou mais componentes do .NET Framework 3.0 (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Componentes do .NET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).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realizar testes de benchmark internos desses componentes.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divulgar os resultados de qualquer teste de benchmark desses componentes, contanto que esteja em conformidade com as condições estabelecidas no site go.microsoft.com/fwlink/?LinkID=66406.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Não obstante qualquer outro contrato que você possa ter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firmado com a Microsoft, se divulgar os resultados desse teste de benchmark, a Microsoft terá 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direito de divulgar os resultados dos testes de benchmark que realizar nos produtos concorrentes do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Componente do .NET aplicável, respeitadas as mesmas condições estabelecidas no site go.microsoft.com/fwlink/?LinkID=66406.</w:t>
      </w:r>
    </w:p>
    <w:p w14:paraId="5801FE0C" w14:textId="77777777" w:rsidR="00396BAF" w:rsidRPr="00AE1DB7" w:rsidRDefault="00396BAF" w:rsidP="00132ACF">
      <w:pPr>
        <w:pStyle w:val="Heading1"/>
        <w:rPr>
          <w:rFonts w:cs="Tahoma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ESCOPO DA LICENÇA.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é licenciado, e não vendido.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simplesmente confere a você alguns direitos de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Licenciante e a Microsoft se reservam todos os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outros direitos.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Salvo quando a lei aplicável conferir outros direitos, não obstante a presente limitação, o software deve ser usado conforme expressamente permitido no presente contrato.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Assim, devem ser respeitadas todas e quaisquer limitações técnicas do software que restrinjam seu</w:t>
      </w:r>
      <w:r w:rsidR="00FC4DC5">
        <w:rPr>
          <w:sz w:val="20"/>
          <w:szCs w:val="20"/>
          <w:lang w:val="pt-BR"/>
        </w:rPr>
        <w:t> </w:t>
      </w:r>
      <w:r w:rsidRPr="00AE1DB7">
        <w:rPr>
          <w:rFonts w:cs="Tahoma"/>
          <w:b w:val="0"/>
          <w:sz w:val="20"/>
          <w:szCs w:val="20"/>
          <w:lang w:val="pt-BR"/>
        </w:rPr>
        <w:t>uso.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vedado:</w:t>
      </w:r>
    </w:p>
    <w:p w14:paraId="5801FE0D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contornar quaisquer limitações técnicas do software;</w:t>
      </w:r>
    </w:p>
    <w:p w14:paraId="5801FE0E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efetuar engenharia reversa, descompilação ou desmontagem do software, salvo quando essa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atividade for expressamente permitida pela lei aplicável, nos limites desta, não obstante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presente limitação;</w:t>
      </w:r>
    </w:p>
    <w:p w14:paraId="5801FE0F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produzir mais cópias do software do que o especificado no presente contrato ou permitido pela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lei aplicável, não obstante a presente limitação;</w:t>
      </w:r>
    </w:p>
    <w:p w14:paraId="5801FE10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publicar o software para que terceiros o copiem;</w:t>
      </w:r>
    </w:p>
    <w:p w14:paraId="5801FE11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alugar, arrendar ou emprestar o software ou</w:t>
      </w:r>
    </w:p>
    <w:p w14:paraId="5801FE12" w14:textId="77777777" w:rsidR="00396BAF" w:rsidRPr="00430E0F" w:rsidRDefault="00396BAF" w:rsidP="00132ACF">
      <w:pPr>
        <w:pStyle w:val="Bullet2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usar o software para serviços de hospedagem de software comercial.</w:t>
      </w:r>
    </w:p>
    <w:p w14:paraId="5801FE13" w14:textId="77777777" w:rsidR="00396BAF" w:rsidRPr="00430E0F" w:rsidRDefault="00396BAF" w:rsidP="00132ACF">
      <w:pPr>
        <w:pStyle w:val="Body1"/>
        <w:rPr>
          <w:sz w:val="20"/>
          <w:szCs w:val="20"/>
          <w:lang w:val="pt-BR"/>
        </w:rPr>
      </w:pPr>
      <w:r w:rsidRPr="00AE1DB7">
        <w:rPr>
          <w:sz w:val="20"/>
          <w:szCs w:val="20"/>
          <w:lang w:val="pt-BR"/>
        </w:rPr>
        <w:t>Os direitos de acesso ao software em qualquer dispositivo não concedem a você o direito de implementar patentes da Microsoft ou outras propriedades intelectuais da Microsoft em softwares ou</w:t>
      </w:r>
      <w:r w:rsidR="00FC4DC5">
        <w:rPr>
          <w:sz w:val="20"/>
          <w:szCs w:val="20"/>
          <w:lang w:val="pt-BR"/>
        </w:rPr>
        <w:t> </w:t>
      </w:r>
      <w:r w:rsidRPr="00AE1DB7">
        <w:rPr>
          <w:sz w:val="20"/>
          <w:szCs w:val="20"/>
          <w:lang w:val="pt-BR"/>
        </w:rPr>
        <w:t>dispositivos que acessam esse dispositivo.</w:t>
      </w:r>
    </w:p>
    <w:p w14:paraId="5801FE14" w14:textId="77777777" w:rsidR="00396BAF" w:rsidRPr="00FC4DC5" w:rsidRDefault="00396BAF" w:rsidP="00132ACF">
      <w:pPr>
        <w:pStyle w:val="Heading1"/>
        <w:rPr>
          <w:rFonts w:cs="Tahoma"/>
          <w:b w:val="0"/>
          <w:bCs w:val="0"/>
          <w:sz w:val="20"/>
          <w:szCs w:val="20"/>
        </w:rPr>
      </w:pPr>
      <w:r w:rsidRPr="00AE1DB7">
        <w:rPr>
          <w:rFonts w:cs="Tahoma"/>
          <w:sz w:val="20"/>
          <w:szCs w:val="20"/>
          <w:lang w:val="pt-BR"/>
        </w:rPr>
        <w:t>VERSÕES ALTERNATIVAS.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pode incluir mais de uma versão, como a de 32 bits e a de 64 bits.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usar apenas uma versão por vez.</w:t>
      </w:r>
    </w:p>
    <w:p w14:paraId="5801FE15" w14:textId="77777777" w:rsidR="00396BAF" w:rsidRPr="00430E0F" w:rsidRDefault="00396BAF" w:rsidP="00132ACF">
      <w:pPr>
        <w:pStyle w:val="Heading1"/>
        <w:rPr>
          <w:rFonts w:cs="Tahoma"/>
          <w:b w:val="0"/>
          <w:bCs w:val="0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CÓPIA DE BACKUP.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É permitido fazer uma cópia de backup da mídia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usá-la somente para criar instâncias do software.</w:t>
      </w:r>
    </w:p>
    <w:p w14:paraId="5801FE16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DOCUMENTAÇÃO.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14:paraId="5801FE17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NÃO DESTINADO À REVENDA</w:t>
      </w:r>
      <w:r w:rsidR="00FC4DC5">
        <w:rPr>
          <w:rFonts w:cs="Tahoma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não poderá vender o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Não Destinado à Revenda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</w:t>
      </w:r>
      <w:r w:rsidRPr="00430E0F">
        <w:rPr>
          <w:rFonts w:cs="Tahoma"/>
          <w:sz w:val="20"/>
          <w:szCs w:val="20"/>
          <w:lang w:val="pt-BR"/>
        </w:rPr>
        <w:t xml:space="preserve"> </w:t>
      </w:r>
    </w:p>
    <w:p w14:paraId="5801FE18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SOFTWARE DE EDIÇÃO ACADÊMICA.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 xml:space="preserve">Você deve ser um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Usuário Educacional Qualificado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para usar um software marcado como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Academic Edition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 xml:space="preserve"> ou </w:t>
      </w:r>
      <w:r w:rsidR="000A069F" w:rsidRPr="00AE1DB7">
        <w:rPr>
          <w:rFonts w:cs="Tahoma"/>
          <w:b w:val="0"/>
          <w:sz w:val="20"/>
          <w:szCs w:val="20"/>
          <w:lang w:val="pt-BR"/>
        </w:rPr>
        <w:t>“</w:t>
      </w:r>
      <w:r w:rsidRPr="00AE1DB7">
        <w:rPr>
          <w:rFonts w:cs="Tahoma"/>
          <w:b w:val="0"/>
          <w:sz w:val="20"/>
          <w:szCs w:val="20"/>
          <w:lang w:val="pt-BR"/>
        </w:rPr>
        <w:t>AE</w:t>
      </w:r>
      <w:r w:rsidR="000A069F" w:rsidRPr="00AE1DB7">
        <w:rPr>
          <w:rFonts w:cs="Tahoma"/>
          <w:b w:val="0"/>
          <w:sz w:val="20"/>
          <w:szCs w:val="20"/>
          <w:lang w:val="pt-BR"/>
        </w:rPr>
        <w:t>”</w:t>
      </w:r>
      <w:r w:rsidRPr="00AE1DB7">
        <w:rPr>
          <w:rFonts w:cs="Tahoma"/>
          <w:b w:val="0"/>
          <w:sz w:val="20"/>
          <w:szCs w:val="20"/>
          <w:lang w:val="pt-BR"/>
        </w:rPr>
        <w:t>. Caso não saiba se você é um Usuário Educacional Qualificado, consulte o site www.microsoft.com/education ou contate a afiliada Microsoft que atende ao seu país.</w:t>
      </w:r>
    </w:p>
    <w:p w14:paraId="5801FE19" w14:textId="77777777" w:rsidR="00396BAF" w:rsidRPr="00430E0F" w:rsidRDefault="00396BAF" w:rsidP="00FC4DC5">
      <w:pPr>
        <w:pStyle w:val="Heading1Unbold"/>
        <w:spacing w:before="120" w:after="12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b/>
          <w:sz w:val="20"/>
          <w:szCs w:val="20"/>
          <w:lang w:val="pt-BR"/>
        </w:rPr>
        <w:t>TRANSFERÊNCIA A TERCEIROS.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O primeiro usuário do software pode transferir o presente contrato, as CALs e o software diretamente para outro usuário final como parte de uma transferência do software aplicativo integrado ou do conjunto de aplicativos (a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Solução Unificada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>) fornecido a você pelo ou em nome do Licenciante exclusivamente como parte da Solução Unificada.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Antes da transferência, o usuário final deverá concordar que o presente contrato se aplique à transferência e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ao uso do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O primeiro usuário não pode reter quaisquer instâncias do software, a menos que esse usuário também retenha outra licença do software.</w:t>
      </w:r>
    </w:p>
    <w:p w14:paraId="5801FE1A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RESTRIÇÕES DE EXPORTAÇÃO.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software está sujeito às leis e aos regulamentos de exportação dos Estados Unidos.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Devem ser observadas e cumpridas todas as leis e os regulamentos de exportação nacionais e internacionais aplicáveis ao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As referidas leis e normas incluem restrições a destinos, usuários finais e uso final.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Para obter informações adicionais, consulte o site www.microsoft.com/exporting.</w:t>
      </w:r>
    </w:p>
    <w:p w14:paraId="5801FE1B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ACORDO INTEGRAL.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14:paraId="5801FE1C" w14:textId="77777777" w:rsidR="00396BAF" w:rsidRPr="00430E0F" w:rsidRDefault="00396BAF" w:rsidP="00132ACF">
      <w:pPr>
        <w:pStyle w:val="Heading1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EFEITO LEGAL.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descreve determinados direitos legais.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poderá ter outros direitos de acordo com as leis do seu Estado ou país.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Você também poderá exercer direitos em relação ao Licenciante de quem adquiriu o software.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b w:val="0"/>
          <w:sz w:val="20"/>
          <w:szCs w:val="20"/>
          <w:lang w:val="pt-BR"/>
        </w:rPr>
        <w:t>O presente contrato não altera os seus direitos previstos em leis do seu estado ou país caso estas proíbam tal alteração.</w:t>
      </w:r>
    </w:p>
    <w:p w14:paraId="5801FE1D" w14:textId="77777777" w:rsidR="00396BAF" w:rsidRPr="00430E0F" w:rsidRDefault="00FC29B3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INT</w:t>
      </w:r>
      <w:r w:rsidR="00396BAF" w:rsidRPr="00AE1DB7">
        <w:rPr>
          <w:rFonts w:cs="Tahoma"/>
          <w:sz w:val="20"/>
          <w:szCs w:val="20"/>
          <w:lang w:val="pt-BR"/>
        </w:rPr>
        <w:t>OLERÂNCIA</w:t>
      </w:r>
      <w:r w:rsidRPr="00AE1DB7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SOFTWARE NÃO É TOLERANTE A FALHAS.</w:t>
      </w:r>
      <w:r w:rsidR="00396BAF" w:rsidRPr="00430E0F">
        <w:rPr>
          <w:rFonts w:cs="Tahoma"/>
          <w:sz w:val="20"/>
          <w:szCs w:val="20"/>
          <w:lang w:val="pt-BR"/>
        </w:rPr>
        <w:t xml:space="preserve"> </w:t>
      </w:r>
      <w:r w:rsidR="00396BAF" w:rsidRPr="00AE1DB7">
        <w:rPr>
          <w:rFonts w:cs="Tahoma"/>
          <w:sz w:val="20"/>
          <w:szCs w:val="20"/>
          <w:lang w:val="pt-BR"/>
        </w:rPr>
        <w:t>O 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14:paraId="5801FE1E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 xml:space="preserve">INEXISTÊNCIA DE GARANTIAS </w:t>
      </w:r>
      <w:r w:rsidR="00FC29B3" w:rsidRPr="00AE1DB7">
        <w:rPr>
          <w:rFonts w:cs="Tahoma"/>
          <w:sz w:val="20"/>
          <w:szCs w:val="20"/>
          <w:lang w:val="pt-BR"/>
        </w:rPr>
        <w:t xml:space="preserve">POR PARTE </w:t>
      </w:r>
      <w:r w:rsidRPr="00AE1DB7">
        <w:rPr>
          <w:rFonts w:cs="Tahoma"/>
          <w:sz w:val="20"/>
          <w:szCs w:val="20"/>
          <w:lang w:val="pt-BR"/>
        </w:rPr>
        <w:t>DA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A MICROSOFT NÃO FORNECE UMA GARANTIA LEGAL ATENDENDO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PADRÕES DE COMERCIALIZAÇÃO OU QUALQUER OUTRA GARANTIA EXPRESSA OU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LEGAL.</w:t>
      </w:r>
    </w:p>
    <w:p w14:paraId="5801FE1F" w14:textId="77777777" w:rsidR="00396BAF" w:rsidRPr="00430E0F" w:rsidRDefault="00396BAF" w:rsidP="00FC4DC5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ISENÇÃO DE RESPONSABILIDADE DA MICROSOFT POR DETERMINADOS DANOS.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LIMITAÇÃO SERÁ APLICÁVEL MESMO QUE QUALQUER RECURSO DEIXE DE CUMPRIR O PROPÓSITO PRETENDIDO.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EM HIPÓTESE ALGUMA, A</w:t>
      </w:r>
      <w:r w:rsidR="00FC4DC5">
        <w:rPr>
          <w:rFonts w:cs="Tahoma"/>
          <w:sz w:val="20"/>
          <w:szCs w:val="20"/>
          <w:lang w:val="pt-BR"/>
        </w:rPr>
        <w:t> </w:t>
      </w:r>
      <w:r w:rsidRPr="00AE1DB7">
        <w:rPr>
          <w:rFonts w:cs="Tahoma"/>
          <w:sz w:val="20"/>
          <w:szCs w:val="20"/>
          <w:lang w:val="pt-BR"/>
        </w:rPr>
        <w:t>MICROSOFT SE RESPONSABILIZARÁ POR QUALQUER QUANTIA QUE ULTRAPASSE DUZENTOS E CINQUENTA DÓLARES (US$ 250,00).</w:t>
      </w:r>
    </w:p>
    <w:p w14:paraId="5801FE20" w14:textId="77777777" w:rsidR="00396BAF" w:rsidRPr="00430E0F" w:rsidRDefault="00396BAF" w:rsidP="00B23F49">
      <w:pPr>
        <w:pStyle w:val="Heading1"/>
        <w:widowControl w:val="0"/>
        <w:rPr>
          <w:rFonts w:cs="Tahoma"/>
          <w:sz w:val="20"/>
          <w:szCs w:val="20"/>
          <w:lang w:val="pt-BR"/>
        </w:rPr>
      </w:pPr>
      <w:r w:rsidRPr="00AE1DB7">
        <w:rPr>
          <w:rFonts w:cs="Tahoma"/>
          <w:sz w:val="20"/>
          <w:szCs w:val="20"/>
          <w:lang w:val="pt-BR"/>
        </w:rPr>
        <w:t>APENAS PARA A AUSTRÁLIA.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 xml:space="preserve">As referências à </w:t>
      </w:r>
      <w:r w:rsidR="000A069F" w:rsidRPr="00AE1DB7">
        <w:rPr>
          <w:rFonts w:cs="Tahoma"/>
          <w:sz w:val="20"/>
          <w:szCs w:val="20"/>
          <w:lang w:val="pt-BR"/>
        </w:rPr>
        <w:t>“</w:t>
      </w:r>
      <w:r w:rsidRPr="00AE1DB7">
        <w:rPr>
          <w:rFonts w:cs="Tahoma"/>
          <w:sz w:val="20"/>
          <w:szCs w:val="20"/>
          <w:lang w:val="pt-BR"/>
        </w:rPr>
        <w:t>Garantia Limitada</w:t>
      </w:r>
      <w:r w:rsidR="000A069F" w:rsidRPr="00AE1DB7">
        <w:rPr>
          <w:rFonts w:cs="Tahoma"/>
          <w:sz w:val="20"/>
          <w:szCs w:val="20"/>
          <w:lang w:val="pt-BR"/>
        </w:rPr>
        <w:t>”</w:t>
      </w:r>
      <w:r w:rsidRPr="00AE1DB7">
        <w:rPr>
          <w:rFonts w:cs="Tahoma"/>
          <w:sz w:val="20"/>
          <w:szCs w:val="20"/>
          <w:lang w:val="pt-BR"/>
        </w:rPr>
        <w:t xml:space="preserve"> são referências à garantia contratual fornecida pela Microsoft.</w:t>
      </w:r>
      <w:r w:rsidRPr="00430E0F">
        <w:rPr>
          <w:rFonts w:cs="Tahoma"/>
          <w:sz w:val="20"/>
          <w:szCs w:val="20"/>
          <w:lang w:val="pt-BR"/>
        </w:rPr>
        <w:t xml:space="preserve"> </w:t>
      </w:r>
      <w:r w:rsidRPr="00AE1DB7">
        <w:rPr>
          <w:rFonts w:cs="Tahoma"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14:paraId="5801FE21" w14:textId="77777777" w:rsidR="00396BAF" w:rsidRPr="00430E0F" w:rsidRDefault="00396BAF" w:rsidP="00B23F49">
      <w:pPr>
        <w:widowControl w:val="0"/>
        <w:ind w:left="360"/>
        <w:rPr>
          <w:sz w:val="20"/>
          <w:szCs w:val="20"/>
          <w:lang w:val="pt-BR"/>
        </w:rPr>
      </w:pPr>
      <w:r w:rsidRPr="00AE1DB7">
        <w:rPr>
          <w:b/>
          <w:sz w:val="20"/>
          <w:szCs w:val="20"/>
          <w:lang w:val="pt-BR"/>
        </w:rPr>
        <w:t>Se a Lei de Consumo Australiana se aplicar à sua compra, o termo a seguir se aplicará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você: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Nossas mercadorias vêm com garantias que não podem ser excluídas mediante a</w:t>
      </w:r>
      <w:r w:rsidR="00FC4DC5">
        <w:rPr>
          <w:sz w:val="20"/>
          <w:szCs w:val="20"/>
          <w:lang w:val="pt-BR"/>
        </w:rPr>
        <w:t> </w:t>
      </w:r>
      <w:r w:rsidRPr="00AE1DB7">
        <w:rPr>
          <w:b/>
          <w:sz w:val="20"/>
          <w:szCs w:val="20"/>
          <w:lang w:val="pt-BR"/>
        </w:rPr>
        <w:t>Lei de Consumo Australiana.</w:t>
      </w:r>
      <w:r w:rsidRPr="00430E0F">
        <w:rPr>
          <w:b/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430E0F">
        <w:rPr>
          <w:sz w:val="20"/>
          <w:szCs w:val="20"/>
          <w:lang w:val="pt-BR"/>
        </w:rPr>
        <w:t xml:space="preserve"> </w:t>
      </w:r>
      <w:r w:rsidRPr="00AE1DB7">
        <w:rPr>
          <w:b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14:paraId="5801FE22" w14:textId="77777777" w:rsidR="00396BAF" w:rsidRPr="00430E0F" w:rsidRDefault="008B6BFC" w:rsidP="00B23F49">
      <w:pPr>
        <w:pStyle w:val="Heading1"/>
        <w:numPr>
          <w:ilvl w:val="0"/>
          <w:numId w:val="0"/>
        </w:numPr>
        <w:rPr>
          <w:rFonts w:cs="Tahoma"/>
          <w:sz w:val="20"/>
          <w:szCs w:val="20"/>
          <w:lang w:val="pt-BR"/>
        </w:rPr>
      </w:pPr>
      <w:r w:rsidRPr="00AE1DB7">
        <w:rPr>
          <w:rFonts w:cs="Tahoma"/>
          <w:b w:val="0"/>
          <w:sz w:val="20"/>
          <w:szCs w:val="20"/>
          <w:lang w:val="pt-BR"/>
        </w:rPr>
        <w:t>Microsoft e Windows são marcas comerciais registradas da Microsoft Corporation nos Estados Unidos e/ou em outros países.</w:t>
      </w:r>
    </w:p>
    <w:sectPr w:rsidR="00396BAF" w:rsidRPr="00430E0F" w:rsidSect="00BF706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B01AD" w14:textId="77777777" w:rsidR="00C426A9" w:rsidRDefault="00C426A9" w:rsidP="003C2DE9">
      <w:pPr>
        <w:spacing w:before="0" w:after="0"/>
      </w:pPr>
      <w:r>
        <w:separator/>
      </w:r>
    </w:p>
    <w:p w14:paraId="48DBF6F4" w14:textId="77777777" w:rsidR="00C426A9" w:rsidRDefault="00C426A9"/>
    <w:p w14:paraId="399DD5D1" w14:textId="77777777" w:rsidR="00C426A9" w:rsidRDefault="00C426A9"/>
  </w:endnote>
  <w:endnote w:type="continuationSeparator" w:id="0">
    <w:p w14:paraId="377464FD" w14:textId="77777777" w:rsidR="00C426A9" w:rsidRDefault="00C426A9" w:rsidP="003C2DE9">
      <w:pPr>
        <w:spacing w:before="0" w:after="0"/>
      </w:pPr>
      <w:r>
        <w:continuationSeparator/>
      </w:r>
    </w:p>
    <w:p w14:paraId="0753022C" w14:textId="77777777" w:rsidR="00C426A9" w:rsidRDefault="00C426A9"/>
    <w:p w14:paraId="168717AC" w14:textId="77777777" w:rsidR="00C426A9" w:rsidRDefault="00C426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1FE2F" w14:textId="77777777" w:rsidR="004903C2" w:rsidRDefault="004903C2">
    <w:pPr>
      <w:pStyle w:val="Footer"/>
    </w:pPr>
  </w:p>
  <w:p w14:paraId="5801FE30" w14:textId="77777777" w:rsidR="00E90E66" w:rsidRDefault="00E90E66"/>
  <w:p w14:paraId="5801FE31" w14:textId="77777777" w:rsidR="00632DC2" w:rsidRDefault="00632DC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4862"/>
      <w:gridCol w:w="4714"/>
    </w:tblGrid>
    <w:tr w:rsidR="00FF43E1" w:rsidRPr="00ED5D14" w14:paraId="5801FE34" w14:textId="77777777" w:rsidTr="0056304D">
      <w:tc>
        <w:tcPr>
          <w:tcW w:w="5328" w:type="dxa"/>
        </w:tcPr>
        <w:p w14:paraId="5801FE32" w14:textId="5B95B70A" w:rsidR="00FF43E1" w:rsidRPr="00ED5D14" w:rsidRDefault="00FF43E1" w:rsidP="003A7F56">
          <w:pPr>
            <w:tabs>
              <w:tab w:val="center" w:pos="4680"/>
              <w:tab w:val="right" w:pos="9360"/>
            </w:tabs>
            <w:spacing w:before="0" w:after="0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>ISV Royalty Agreement License Terms (</w:t>
          </w:r>
          <w:r w:rsidR="003A7F56">
            <w:rPr>
              <w:sz w:val="18"/>
              <w:szCs w:val="18"/>
            </w:rPr>
            <w:t>January</w:t>
          </w:r>
          <w:r w:rsidRPr="00ED5D14">
            <w:rPr>
              <w:sz w:val="18"/>
              <w:szCs w:val="18"/>
            </w:rPr>
            <w:t xml:space="preserve"> 1, </w:t>
          </w:r>
          <w:r w:rsidR="003A7F56">
            <w:rPr>
              <w:sz w:val="18"/>
              <w:szCs w:val="18"/>
            </w:rPr>
            <w:t>2015</w:t>
          </w:r>
          <w:r w:rsidRPr="00ED5D14">
            <w:rPr>
              <w:sz w:val="18"/>
              <w:szCs w:val="18"/>
            </w:rPr>
            <w:t>)</w:t>
          </w:r>
        </w:p>
      </w:tc>
      <w:tc>
        <w:tcPr>
          <w:tcW w:w="5220" w:type="dxa"/>
        </w:tcPr>
        <w:p w14:paraId="5801FE33" w14:textId="77777777" w:rsidR="00FF43E1" w:rsidRPr="00ED5D14" w:rsidRDefault="00FF43E1" w:rsidP="0056304D">
          <w:pPr>
            <w:tabs>
              <w:tab w:val="center" w:pos="4680"/>
              <w:tab w:val="right" w:pos="9360"/>
            </w:tabs>
            <w:spacing w:before="0" w:after="0"/>
            <w:jc w:val="right"/>
            <w:rPr>
              <w:sz w:val="18"/>
              <w:szCs w:val="18"/>
            </w:rPr>
          </w:pPr>
          <w:r w:rsidRPr="00ED5D14">
            <w:rPr>
              <w:sz w:val="18"/>
              <w:szCs w:val="18"/>
            </w:rPr>
            <w:t xml:space="preserve">Page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PAGE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423C74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  <w:r w:rsidRPr="00ED5D14">
            <w:rPr>
              <w:rFonts w:cs="Times New Roman"/>
              <w:sz w:val="18"/>
              <w:szCs w:val="18"/>
            </w:rPr>
            <w:t xml:space="preserve"> of </w:t>
          </w:r>
          <w:r w:rsidRPr="00ED5D14">
            <w:rPr>
              <w:rFonts w:cs="Times New Roman"/>
              <w:sz w:val="18"/>
              <w:szCs w:val="18"/>
            </w:rPr>
            <w:fldChar w:fldCharType="begin"/>
          </w:r>
          <w:r w:rsidRPr="00ED5D14">
            <w:rPr>
              <w:rFonts w:cs="Times New Roman"/>
              <w:sz w:val="18"/>
              <w:szCs w:val="18"/>
            </w:rPr>
            <w:instrText xml:space="preserve"> NUMPAGES </w:instrText>
          </w:r>
          <w:r w:rsidRPr="00ED5D14">
            <w:rPr>
              <w:rFonts w:cs="Times New Roman"/>
              <w:sz w:val="18"/>
              <w:szCs w:val="18"/>
            </w:rPr>
            <w:fldChar w:fldCharType="separate"/>
          </w:r>
          <w:r w:rsidR="00423C74">
            <w:rPr>
              <w:rFonts w:cs="Times New Roman"/>
              <w:noProof/>
              <w:sz w:val="18"/>
              <w:szCs w:val="18"/>
            </w:rPr>
            <w:t>1</w:t>
          </w:r>
          <w:r w:rsidRPr="00ED5D14">
            <w:rPr>
              <w:rFonts w:cs="Times New Roman"/>
              <w:sz w:val="18"/>
              <w:szCs w:val="18"/>
            </w:rPr>
            <w:fldChar w:fldCharType="end"/>
          </w:r>
        </w:p>
      </w:tc>
    </w:tr>
  </w:tbl>
  <w:p w14:paraId="5801FE35" w14:textId="77777777" w:rsidR="00FF43E1" w:rsidRDefault="00FF43E1" w:rsidP="00FF43E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D5D92D" w14:textId="77777777" w:rsidR="00CA671B" w:rsidRDefault="00CA67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6CEA0" w14:textId="77777777" w:rsidR="00C426A9" w:rsidRDefault="00C426A9" w:rsidP="003C2DE9">
      <w:pPr>
        <w:spacing w:before="0" w:after="0"/>
      </w:pPr>
      <w:r>
        <w:separator/>
      </w:r>
    </w:p>
  </w:footnote>
  <w:footnote w:type="continuationSeparator" w:id="0">
    <w:p w14:paraId="5886B084" w14:textId="77777777" w:rsidR="00C426A9" w:rsidRDefault="00C426A9" w:rsidP="003C2DE9">
      <w:pPr>
        <w:spacing w:before="0" w:after="0"/>
      </w:pPr>
      <w:r>
        <w:continuationSeparator/>
      </w:r>
    </w:p>
  </w:footnote>
  <w:footnote w:type="continuationNotice" w:id="1">
    <w:p w14:paraId="11A9F2C1" w14:textId="77777777" w:rsidR="00C426A9" w:rsidRPr="00495CB3" w:rsidRDefault="00C426A9" w:rsidP="00495CB3">
      <w:pPr>
        <w:pStyle w:val="Footer"/>
        <w:spacing w:before="0" w:after="0"/>
        <w:rPr>
          <w:sz w:val="2"/>
          <w:szCs w:val="2"/>
        </w:rPr>
      </w:pPr>
    </w:p>
  </w:footnote>
  <w:footnote w:id="2">
    <w:p w14:paraId="5801FE36" w14:textId="4DCA6481" w:rsidR="004A1036" w:rsidRPr="00430E0F" w:rsidRDefault="004A1036" w:rsidP="009D3FC5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Para software licenciado “Academic Edition”, especifique o nome, por exemplo: Microsoft</w:t>
      </w:r>
      <w:r w:rsidR="00CF786D" w:rsidRPr="00430E0F">
        <w:rPr>
          <w:b/>
          <w:bCs/>
          <w:sz w:val="16"/>
          <w:szCs w:val="16"/>
          <w:vertAlign w:val="superscript"/>
          <w:lang w:val="pt-BR"/>
        </w:rPr>
        <w:t>®</w:t>
      </w:r>
      <w:r w:rsidR="009D3FC5" w:rsidRPr="00430E0F">
        <w:rPr>
          <w:b/>
          <w:bCs/>
          <w:sz w:val="16"/>
          <w:szCs w:val="16"/>
          <w:lang w:val="pt-BR"/>
        </w:rPr>
        <w:t> </w:t>
      </w:r>
      <w:r w:rsidRPr="00430E0F">
        <w:rPr>
          <w:b/>
          <w:bCs/>
          <w:sz w:val="16"/>
          <w:szCs w:val="16"/>
          <w:lang w:val="pt-BR"/>
        </w:rPr>
        <w:t xml:space="preserve">Dynamics CRM Server </w:t>
      </w:r>
      <w:r w:rsidR="003A7F56">
        <w:rPr>
          <w:b/>
          <w:bCs/>
          <w:sz w:val="16"/>
          <w:szCs w:val="16"/>
          <w:lang w:val="pt-BR"/>
        </w:rPr>
        <w:t>2015</w:t>
      </w:r>
      <w:r w:rsidRPr="00430E0F">
        <w:rPr>
          <w:b/>
          <w:bCs/>
          <w:sz w:val="16"/>
          <w:szCs w:val="16"/>
          <w:lang w:val="pt-BR"/>
        </w:rPr>
        <w:t>, Academic Edition.</w:t>
      </w:r>
    </w:p>
  </w:footnote>
  <w:footnote w:id="3">
    <w:p w14:paraId="5801FE37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licenças de servidor previstas neste contrato para o usuário final.</w:t>
      </w:r>
    </w:p>
  </w:footnote>
  <w:footnote w:id="4">
    <w:p w14:paraId="5801FE38" w14:textId="77777777" w:rsidR="004A1036" w:rsidRPr="00430E0F" w:rsidRDefault="004A1036">
      <w:pPr>
        <w:pStyle w:val="FootnoteText"/>
        <w:rPr>
          <w:b/>
          <w:bCs/>
          <w:sz w:val="16"/>
          <w:szCs w:val="16"/>
          <w:lang w:val="pt-BR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Pr="00430E0F">
        <w:rPr>
          <w:b/>
          <w:bCs/>
          <w:sz w:val="16"/>
          <w:szCs w:val="16"/>
          <w:lang w:val="pt-BR"/>
        </w:rPr>
        <w:t xml:space="preserve"> LICENCIANTE: Especifique o número total de CALs de usuário que podem acessar direta ou indiretamente as instâncias do software para servidores licenciadas de acordo com este contrato.</w:t>
      </w:r>
    </w:p>
  </w:footnote>
  <w:footnote w:id="5">
    <w:p w14:paraId="5801FE39" w14:textId="77777777" w:rsidR="004A1036" w:rsidRPr="00430E0F" w:rsidRDefault="004A1036" w:rsidP="00BF7069">
      <w:pPr>
        <w:pStyle w:val="FootnoteText"/>
        <w:spacing w:after="0"/>
        <w:rPr>
          <w:rFonts w:eastAsia="PMingLiU"/>
          <w:b/>
          <w:bCs/>
          <w:sz w:val="16"/>
          <w:szCs w:val="16"/>
          <w:lang w:val="pt-BR" w:eastAsia="zh-TW"/>
        </w:rPr>
      </w:pPr>
      <w:r w:rsidRPr="00AE1DB7">
        <w:rPr>
          <w:rStyle w:val="FootnoteReference"/>
          <w:b/>
          <w:bCs/>
          <w:sz w:val="16"/>
          <w:szCs w:val="16"/>
        </w:rPr>
        <w:footnoteRef/>
      </w:r>
      <w:r w:rsidR="00AE1DB7" w:rsidRPr="00430E0F">
        <w:rPr>
          <w:b/>
          <w:bCs/>
          <w:sz w:val="16"/>
          <w:szCs w:val="16"/>
          <w:lang w:val="pt-BR"/>
        </w:rPr>
        <w:t xml:space="preserve"> </w:t>
      </w:r>
      <w:r w:rsidRPr="00430E0F">
        <w:rPr>
          <w:b/>
          <w:bCs/>
          <w:sz w:val="16"/>
          <w:szCs w:val="16"/>
          <w:lang w:val="pt-BR"/>
        </w:rPr>
        <w:t>LICENCIANTE: Especifique o número total de dispositivos CAL que podem acessar direta ou indiretamente as instâncias do software para servidores licenciadas de acordo com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1FE2C" w14:textId="77777777" w:rsidR="004903C2" w:rsidRDefault="004903C2">
    <w:pPr>
      <w:pStyle w:val="Header"/>
    </w:pPr>
  </w:p>
  <w:p w14:paraId="5801FE2D" w14:textId="77777777" w:rsidR="00E90E66" w:rsidRDefault="00E90E66"/>
  <w:p w14:paraId="5801FE2E" w14:textId="77777777" w:rsidR="00632DC2" w:rsidRDefault="00632DC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5078ED" w14:textId="77777777" w:rsidR="00CA671B" w:rsidRDefault="00CA67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1910A5" w14:textId="77777777" w:rsidR="00CA671B" w:rsidRDefault="00CA671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BD5BF1"/>
    <w:multiLevelType w:val="hybridMultilevel"/>
    <w:tmpl w:val="1AC8C58E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17C52789"/>
    <w:multiLevelType w:val="multilevel"/>
    <w:tmpl w:val="FECEBEC6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17FF4FF9"/>
    <w:multiLevelType w:val="hybridMultilevel"/>
    <w:tmpl w:val="878A20C4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40C0F"/>
    <w:multiLevelType w:val="multilevel"/>
    <w:tmpl w:val="88687CF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25876DEC"/>
    <w:multiLevelType w:val="hybridMultilevel"/>
    <w:tmpl w:val="9904C0CA"/>
    <w:lvl w:ilvl="0" w:tplc="04090017">
      <w:start w:val="1"/>
      <w:numFmt w:val="lowerLetter"/>
      <w:lvlText w:val="%1)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8C12FC"/>
    <w:multiLevelType w:val="hybridMultilevel"/>
    <w:tmpl w:val="087E1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12"/>
  </w:num>
  <w:num w:numId="5">
    <w:abstractNumId w:val="15"/>
  </w:num>
  <w:num w:numId="6">
    <w:abstractNumId w:val="16"/>
  </w:num>
  <w:num w:numId="7">
    <w:abstractNumId w:val="10"/>
  </w:num>
  <w:num w:numId="8">
    <w:abstractNumId w:val="8"/>
  </w:num>
  <w:num w:numId="9">
    <w:abstractNumId w:val="0"/>
  </w:num>
  <w:num w:numId="10">
    <w:abstractNumId w:val="2"/>
  </w:num>
  <w:num w:numId="11">
    <w:abstractNumId w:val="14"/>
  </w:num>
  <w:num w:numId="12">
    <w:abstractNumId w:val="9"/>
  </w:num>
  <w:num w:numId="13">
    <w:abstractNumId w:val="6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7"/>
  </w:num>
  <w:num w:numId="19">
    <w:abstractNumId w:val="11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2"/>
  </w:num>
  <w:num w:numId="43">
    <w:abstractNumId w:val="12"/>
  </w:num>
  <w:num w:numId="44">
    <w:abstractNumId w:val="1"/>
  </w:num>
  <w:num w:numId="45">
    <w:abstractNumId w:val="4"/>
  </w:num>
  <w:num w:numId="46">
    <w:abstractNumId w:val="13"/>
  </w:num>
  <w:num w:numId="47">
    <w:abstractNumId w:val="12"/>
  </w:num>
  <w:num w:numId="48">
    <w:abstractNumId w:val="6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1GQOjrJnDuOIDrkG1YSuDmfC4Im/kJfLa9gZF168uxU57y0y686h+M+MfsmT0cajQsYw6LB+0ijWC4zoiaPxNw==" w:salt="x2OpArgXGAD9GQOxTFt1xQ==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b_xml" w:val="&lt;?xml version=&quot;1.0&quot; encoding=&quot;ISO-8859-1&quot; standalone=&quot;no&quot;?&gt;_x000a_&lt;!DOCTYPE Document SYSTEM &quot;..\Document.DTD&quot;&gt;_x000a_&lt;Document&gt;&lt;Control NAME=&quot;db_base_url&quot; TYPE=&quot;string&quot;&gt;&lt;Value&gt;http://usetermassembly/dealbuilder_live/DealBuilderNET/dealbuilder.aspx&lt;/Value&gt;&lt;/Control&gt;&lt;Control NAME=&quot;db_folder_form&quot; TYPE=&quot;string&quot;&gt;&lt;Value&gt;microsoft&lt;/Value&gt;&lt;/Control&gt;&lt;Control NAME=&quot;db_folder_stylesheet&quot; TYPE=&quot;string&quot;&gt;&lt;Value&gt;microsoft&lt;/Value&gt;&lt;/Control&gt;&lt;Control NAME=&quot;db_folder_image&quot; TYPE=&quot;string&quot;&gt;&lt;Value&gt;microsoft&lt;/Value&gt;&lt;/Control&gt;&lt;Control NAME=&quot;db_charger_dataset_reference&quot; TYPE=&quot;numeric&quot;&gt;&lt;Value&gt;17832&lt;/Value&gt;&lt;/Control&gt;&lt;Control NAME=&quot;db_charger_document_reference&quot; TYPE=&quot;numeric&quot;&gt;&lt;Value&gt;17832&lt;/Value&gt;&lt;/Control&gt;&lt;Control NAME=&quot;db_charger_client_name&quot; TYPE=&quot;string&quot;&gt;&lt;Value&gt;tbc&lt;/Value&gt;&lt;/Control&gt;&lt;Control NAME=&quot;db_charger_matter_number&quot; TYPE=&quot;string&quot;&gt;&lt;Value&gt;tbc&lt;/Value&gt;&lt;/Control&gt;&lt;Control NAME=&quot;db_master_reference&quot; TYPE=&quot;string&quot;&gt;&lt;Value&gt;USETERMS_RETAILSUPER_ENGLISH&lt;/Value&gt;&lt;/Control&gt;&lt;Control NAME=&quot;db_master_publish_build&quot; TYPE=&quot;string&quot;&gt;&lt;Value&gt;2.6&lt;/Value&gt;&lt;/Control&gt;&lt;Control NAME=&quot;db_master_name&quot; TYPE=&quot;string&quot;&gt;&lt;Value&gt;List of Retail Software License Terms Languages&lt;/Value&gt;&lt;/Control&gt;&lt;Control NAME=&quot;db_master_description&quot; TYPE=&quot;string&quot;&gt;&lt;Value&gt;_x000a_&lt;/Value&gt;&lt;/Control&gt;&lt;Control NAME=&quot;db_master_version&quot; TYPE=&quot;string&quot;&gt;&lt;Value&gt;20061002&lt;/Value&gt;&lt;/Control&gt;&lt;Control NAME=&quot;db_master_clock&quot; TYPE=&quot;numeric&quot;&gt;&lt;Value&gt;559&lt;/Value&gt;&lt;/Control&gt;&lt;Control NAME=&quot;db_master_refresh&quot; TYPE=&quot;boolean&quot;&gt;&lt;Value&gt;true&lt;/Value&gt;&lt;/Control&gt;&lt;Control NAME=&quot;db_host_create_onload&quot; TYPE=&quot;string&quot;&gt;&lt;Value&gt;&lt;/Value&gt;&lt;/Control&gt;&lt;Control NAME=&quot;db_host_input_onload&quot; TYPE=&quot;string&quot;&gt;&lt;Value&gt;&lt;/Value&gt;&lt;/Control&gt;&lt;Control NAME=&quot;db_host_output_onload&quot; TYPE=&quot;string&quot;&gt;&lt;Value&gt;&lt;/Value&gt;&lt;/Control&gt;&lt;Control NAME=&quot;db_host_exception_onload&quot; TYPE=&quot;string&quot;&gt;&lt;Value&gt;&lt;/Value&gt;&lt;/Control&gt;&lt;Control NAME=&quot;db_host_javascript&quot; TYPE=&quot;string&quot;&gt;&lt;Value&gt;&lt;/Value&gt;&lt;/Control&gt;&lt;Control NAME=&quot;db_transaction_generator&quot; TYPE=&quot;string&quot;&gt;&lt;Value&gt;unique&lt;/Value&gt;&lt;/Control&gt;&lt;Control NAME=&quot;db_transaction_prefix&quot; TYPE=&quot;string&quot;&gt;&lt;Value&gt;&lt;/Value&gt;&lt;/Control&gt;&lt;Control NAME=&quot;db_transaction_suffix&quot; TYPE=&quot;string&quot;&gt;&lt;Value&gt;&lt;/Value&gt;&lt;/Control&gt;&lt;Control NAME=&quot;db_evaluate&quot; TYPE=&quot;boolean&quot;&gt;&lt;Value&gt;true&lt;/Value&gt;&lt;/Control&gt;&lt;Control NAME=&quot;db_evaluate_logic&quot; TYPE=&quot;boolean&quot;&gt;&lt;Value&gt;true&lt;/Value&gt;&lt;/Control&gt;&lt;Control NAME=&quot;db_evaluate_repeat&quot; TYPE=&quot;boolean&quot;&gt;&lt;Value&gt;true&lt;/Value&gt;&lt;/Control&gt;&lt;Control NAME=&quot;db_evaluate_cross_reference&quot; TYPE=&quot;boolean&quot;&gt;&lt;Value&gt;true&lt;/Value&gt;&lt;/Control&gt;&lt;Control NAME=&quot;db_evaluate_calculation&quot; TYPE=&quot;boolean&quot;&gt;&lt;Value&gt;true&lt;/Value&gt;&lt;/Control&gt;&lt;Control NAME=&quot;db_evaluate_variable&quot; TYPE=&quot;boolean&quot;&gt;&lt;Value&gt;true&lt;/Value&gt;&lt;/Control&gt;&lt;Control NAME=&quot;db_evaluate_include&quot; TYPE=&quot;boolean&quot;&gt;&lt;Value&gt;true&lt;/Value&gt;&lt;/Control&gt;&lt;Control NAME=&quot;db_codeload_include&quot; TYPE=&quot;string&quot;&gt;&lt;Value&gt;lazy&lt;/Value&gt;&lt;/Control&gt;&lt;Control NAME=&quot;db_locale_input_date_sequence&quot; TYPE=&quot;string&quot;&gt;&lt;Value&gt;day_month_year&lt;/Value&gt;&lt;/Control&gt;&lt;Control NAME=&quot;db_locale_input_thousands_char&quot; TYPE=&quot;string&quot;&gt;&lt;Value&gt;,&lt;/Value&gt;&lt;/Control&gt;&lt;Control NAME=&quot;db_locale_input_decimalpoint_char&quot; TYPE=&quot;string&quot;&gt;&lt;Value&gt;.&lt;/Value&gt;&lt;/Control&gt;&lt;Control NAME=&quot;db_locale_output_date_sequence&quot; TYPE=&quot;string&quot;&gt;&lt;Value&gt;day_month_year&lt;/Value&gt;&lt;/Control&gt;&lt;Control NAME=&quot;db_locale_output_thousands_char&quot; TYPE=&quot;string&quot;&gt;&lt;Value&gt;,&lt;/Value&gt;&lt;/Control&gt;&lt;Control NAME=&quot;db_locale_output_decimalpoint_char&quot; TYPE=&quot;string&quot;&gt;&lt;Value&gt;.&lt;/Value&gt;&lt;/Control&gt;&lt;Control NAME=&quot;db_output_hyperlink_target&quot; TYPE=&quot;string&quot;&gt;&lt;Value&gt;_blank&lt;/Value&gt;&lt;/Control&gt;&lt;Control NAME=&quot;db_output_document_format&quot; TYPE=&quot;string&quot;&gt;&lt;Value&gt;rtf&lt;/Value&gt;&lt;/Control&gt;&lt;Control NAME=&quot;db_output_document_redline&quot; TYPE=&quot;boolean&quot;&gt;&lt;Value&gt;false&lt;/Value&gt;&lt;/Control&gt;&lt;Control NAME=&quot;db_output_document_redline_cause&quot; TYPE=&quot;string&quot;&gt;&lt;Value&gt;drafting&lt;/Value&gt;&lt;/Control&gt;&lt;Control NAME=&quot;db_output_document_drafting_notes&quot; TYPE=&quot;string&quot;&gt;&lt;Value&gt;indefinite&lt;/Value&gt;&lt;/Control&gt;&lt;Control NAME=&quot;db_output_document_properties&quot; TYPE=&quot;string&quot;&gt;&lt;Value&gt;true&lt;/Value&gt;&lt;/Control&gt;&lt;Control NAME=&quot;db_output_document_property&quot; TYPE=&quot;string&quot;&gt;&lt;Value&gt;autosave|text|false&lt;/Value&gt;&lt;Value&gt;owner|text|REDMOND\tawnyam&lt;/Value&gt;&lt;/Control&gt;&lt;Control NAME=&quot;db_output_document_variable_xml&quot; TYPE=&quot;boolean&quot;&gt;&lt;Value&gt;true&lt;/Value&gt;&lt;/Control&gt;&lt;Control NAME=&quot;db_output_document_termsheet&quot; TYPE=&quot;boolean&quot;&gt;&lt;Value&gt;false&lt;/Value&gt;&lt;/Control&gt;&lt;Control NAME=&quot;db_output_document_answers&quot; TYPE=&quot;boolean&quot;&gt;&lt;Value&gt;true&lt;/Value&gt;&lt;/Control&gt;&lt;Control NAME=&quot;db_output_document_answers_column&quot; TYPE=&quot;string&quot;&gt;&lt;Value&gt;prompt&lt;/Value&gt;&lt;Value&gt;value&lt;/Value&gt;&lt;/Control&gt;&lt;Control NAME=&quot;db_output_document_answers_row&quot; TYPE=&quot;string&quot;&gt;&lt;Value&gt;deferred&lt;/Value&gt;&lt;Value&gt;group&lt;/Value&gt;&lt;Value&gt;page&lt;/Value&gt;&lt;Value&gt;sure&lt;/Value&gt;&lt;Value&gt;unknown&lt;/Value&gt;&lt;Value&gt;unsure&lt;/Value&gt;&lt;/Control&gt;&lt;Control NAME=&quot;db_output_document_answers_relaunch_transaction_hyperlink&quot; TYPE=&quot;boolean&quot;&gt;&lt;Value&gt;false&lt;/Value&gt;&lt;/Control&gt;&lt;Control NAME=&quot;db_output_document_answers_relaunch_transaction_url&quot; TYPE=&quot;string&quot;&gt;&lt;Value&gt;&lt;/Value&gt;&lt;/Control&gt;&lt;Control NAME=&quot;db_output_filter_reference&quot; TYPE=&quot;string&quot;&gt;&lt;Value&gt;&lt;/Value&gt;&lt;/Control&gt;&lt;Control NAME=&quot;db_output_variable_as&quot; TYPE=&quot;string&quot;&gt;&lt;Value&gt;alias&lt;/Value&gt;&lt;/Control&gt;&lt;Control NAME=&quot;db_output_variable_highlights&quot; TYPE=&quot;boolean&quot;&gt;&lt;Value&gt;false&lt;/Value&gt;&lt;/Control&gt;&lt;Control NAME=&quot;db_output_variable_sequence&quot; TYPE=&quot;string&quot;&gt;&lt;Value&gt;ascending&lt;/Value&gt;&lt;/Control&gt;&lt;Control NAME=&quot;db_output_white_space&quot; TYPE=&quot;boolean&quot;&gt;&lt;Value&gt;false&lt;/Value&gt;&lt;/Control&gt;&lt;Control NAME=&quot;db_output_line_breaks&quot; TYPE=&quot;boolean&quot;&gt;&lt;Value&gt;true&lt;/Value&gt;&lt;/Control&gt;&lt;Control NAME=&quot;db_input_show_column_headings&quot; TYPE=&quot;boolean&quot;&gt;&lt;Value&gt;false&lt;/Value&gt;&lt;/Control&gt;&lt;Control NAME=&quot;db_input_heading_repetition_column&quot; TYPE=&quot;string&quot;&gt;&lt;Value&gt;Repeat&lt;/Value&gt;&lt;/Control&gt;&lt;Control NAME=&quot;db_input_heading_highlight_column&quot; TYPE=&quot;string&quot;&gt;&lt;Value&gt;Check&lt;/Value&gt;&lt;/Control&gt;&lt;Control NAME=&quot;db_input_heading_prompt_column&quot; TYPE=&quot;string&quot;&gt;&lt;Value&gt;Prompt&lt;/Value&gt;&lt;/Control&gt;&lt;Control NAME=&quot;db_input_heading_question_column&quot; TYPE=&quot;string&quot;&gt;&lt;Value&gt;Answer&lt;/Value&gt;&lt;/Control&gt;&lt;Control NAME=&quot;db_input_heading_state_column&quot; TYPE=&quot;string&quot;&gt;&lt;Value&gt;Deferral&lt;/Value&gt;&lt;/Control&gt;&lt;Control NAME=&quot;db_input_heading_guidance_column&quot; TYPE=&quot;string&quot;&gt;&lt;Value&gt;Guidance&lt;/Value&gt;&lt;/Control&gt;&lt;Control NAME=&quot;db_input_heading_comment_column&quot; TYPE=&quot;string&quot;&gt;&lt;Value&gt;Insert your comments below&lt;/Value&gt;&lt;/Control&gt;&lt;Control NAME=&quot;db_input_heading_variable_name_column&quot; TYPE=&quot;string&quot;&gt;&lt;Value&gt;Variable&lt;/Value&gt;&lt;/Control&gt;&lt;Control NAME=&quot;db_input_help_url&quot; TYPE=&quot;string&quot;&gt;&lt;Value&gt;/dealbuilder_live/help/dealbuilder/help.html&lt;/Value&gt;&lt;/Control&gt;&lt;Control NAME=&quot;db_input_data_validation&quot; TYPE=&quot;string&quot;&gt;&lt;Value&gt;onsubmit&lt;/Value&gt;&lt;/Control&gt;&lt;Control NAME=&quot;db_input_show_page_title&quot; TYPE=&quot;boolean&quot;&gt;&lt;Value&gt;true&lt;/Value&gt;&lt;/Control&gt;&lt;Control NAME=&quot;db_input_show_group_title&quot; TYPE=&quot;boolean&quot;&gt;&lt;Value&gt;true&lt;/Value&gt;&lt;/Control&gt;&lt;Control NAME=&quot;db_input_show_repetition_column&quot; TYPE=&quot;boolean&quot;&gt;&lt;Value&gt;false&lt;/Value&gt;&lt;/Control&gt;&lt;Control NAME=&quot;db_input_show_state_column&quot; TYPE=&quot;boolean&quot;&gt;&lt;Value&gt;true&lt;/Value&gt;&lt;/Control&gt;&lt;Control NAME=&quot;db_input_show_variable_name_column&quot; TYPE=&quot;boolean&quot;&gt;&lt;Value&gt;false&lt;/Value&gt;&lt;/Control&gt;&lt;Control NAME=&quot;db_input_show_committed&quot; TYPE=&quot;boolean&quot;&gt;&lt;Value&gt;false&lt;/Value&gt;&lt;/Control&gt;&lt;Control NAME=&quot;db_input_show_group_state&quot; TYPE=&quot;boolean&quot;&gt;&lt;Value&gt;true&lt;/Value&gt;&lt;/Control&gt;&lt;Control NAME=&quot;db_input_show_group_state_threshold&quot; TYPE=&quot;numeric&quot;&gt;&lt;Value&gt;2&lt;/Value&gt;&lt;/Control&gt;&lt;Control NAME=&quot;db_input_state_display&quot; TYPE=&quot;string&quot;&gt;&lt;Value&gt;dropdown&lt;/Value&gt;&lt;/Control&gt;&lt;Control NAME=&quot;db_input_state_preselect&quot; TYPE=&quot;string&quot;&gt;&lt;Value&gt;sure&lt;/Value&gt;&lt;/Control&gt;&lt;Control NAME=&quot;db_input_unknown_option&quot; TYPE=&quot;string&quot;&gt;&lt;Value&gt;Unknown&lt;/Value&gt;&lt;/Control&gt;&lt;Control NAME=&quot;db_input_unknown_position&quot; TYPE=&quot;string&quot;&gt;&lt;Value&gt;first&lt;/Value&gt;&lt;/Control&gt;&lt;Control NAME=&quot;db_input_other_option&quot; TYPE=&quot;string&quot;&gt;&lt;Value&gt;Other&lt;/Value&gt;&lt;/Control&gt;&lt;Control NAME=&quot;db_input_other_position&quot; TYPE=&quot;string&quot;&gt;&lt;Value&gt;last&lt;/Value&gt;&lt;/Control&gt;&lt;Control NAME=&quot;db_input_other_width_single&quot; TYPE=&quot;numeric&quot;&gt;&lt;Value&gt;20&lt;/Value&gt;&lt;/Control&gt;&lt;Control NAME=&quot;db_input_other_width_multiple&quot; TYPE=&quot;numeric&quot;&gt;&lt;Value&gt;20&lt;/Value&gt;&lt;/Control&gt;&lt;Control NAME=&quot;db_input_other_depth_multiple&quot; TYPE=&quot;numeric&quot;&gt;&lt;Value&gt;4&lt;/Value&gt;&lt;/Control&gt;&lt;Control NAME=&quot;db_input_other_prompt_multiple&quot; TYPE=&quot;string&quot;&gt;&lt;Value&gt;Specify others:&lt;/Value&gt;&lt;/Control&gt;&lt;Control NAME=&quot;db_input_other_prompt_single&quot; TYPE=&quot;string&quot;&gt;&lt;Value&gt;Specify other:&lt;/Value&gt;&lt;/Control&gt;&lt;Control NAME=&quot;db_input_other_prompt_break_before&quot; TYPE=&quot;numeric&quot;&gt;&lt;Value&gt;1&lt;/Value&gt;&lt;/Control&gt;&lt;Control NAME=&quot;db_input_other_prompt_break_after&quot; TYPE=&quot;numeric&quot;&gt;&lt;Value&gt;1&lt;/Value&gt;&lt;/Control&gt;&lt;Control NAME=&quot;db_input_active_separator_sure_multiline&quot; TYPE=&quot;string&quot;&gt;&lt;Value&gt;, &lt;/Value&gt;&lt;/Control&gt;&lt;Control NAME=&quot;db_input_active_separator_sure_multiple&quot; TYPE=&quot;string&quot;&gt;&lt;Value&gt; and &lt;/Value&gt;&lt;/Control&gt;&lt;Control NAME=&quot;db_input_active_separator_unsure_multiple&quot; TYPE=&quot;string&quot;&gt;&lt;Value&gt; and/or &lt;/Value&gt;&lt;/Control&gt;&lt;Control NAME=&quot;db_input_active_separator_unsure_single&quot; TYPE=&quot;string&quot;&gt;&lt;Value&gt; or &lt;/Value&gt;&lt;/Control&gt;&lt;Control NAME=&quot;db_input_active_boolean_true&quot; TYPE=&quot;string&quot;&gt;&lt;Value&gt;Yes&lt;/Value&gt;&lt;/Control&gt;&lt;Control NAME=&quot;db_input_active_boolean_false&quot; TYPE=&quot;string&quot;&gt;&lt;Value&gt;No&lt;/Value&gt;&lt;/Control&gt;&lt;Control NAME=&quot;db_input_repeat_navigation_prefix&quot; TYPE=&quot;string&quot;&gt;&lt;Value&gt;(%1 of %2)&amp;amp;nbsp;&lt;/Value&gt;&lt;/Control&gt;&lt;Control NAME=&quot;db_input_repeat_navigation_postfix&quot; TYPE=&quot;string&quot;&gt;&lt;Value&gt;&lt;/Value&gt;&lt;/Control&gt;&lt;Control NAME=&quot;db_input_repeat_navigation_portrayal&quot; TYPE=&quot;string&quot;&gt;&lt;Value&gt;visible&lt;/Value&gt;&lt;/Control&gt;&lt;Control NAME=&quot;db_input_repeat_format&quot; TYPE=&quot;string&quot;&gt;&lt;Value&gt;digits&lt;/Value&gt;&lt;/Control&gt;&lt;Control NAME=&quot;db_input_repeat_prev&quot; TYPE=&quot;string&quot;&gt;&lt;Value&gt;Prev&lt;/Value&gt;&lt;/Control&gt;&lt;Control NAME=&quot;db_input_repeat_next&quot; TYPE=&quot;string&quot;&gt;&lt;Value&gt;Next&lt;/Value&gt;&lt;/Control&gt;&lt;Control NAME=&quot;db_input_repeat_separator&quot; TYPE=&quot;string&quot;&gt;&lt;Value&gt;&amp;amp;nbsp;|&amp;amp;nbsp;&lt;/Value&gt;&lt;/Control&gt;&lt;Control NAME=&quot;db_input_prompt_compulsory_symbol&quot; TYPE=&quot;string&quot;&gt;&lt;Value&gt;*&lt;/Value&gt;&lt;/Control&gt;&lt;Control NAME=&quot;db_input_prompt_compulsory_symbol_location&quot; TYPE=&quot;string&quot;&gt;&lt;Value&gt;after&lt;/Value&gt;&lt;/Control&gt;&lt;Control NAME=&quot;db_input_question_compulsory_symbol&quot; TYPE=&quot;string&quot;&gt;&lt;Value&gt;&lt;/Value&gt;&lt;/Control&gt;&lt;Control NAME=&quot;db_input_question_compulsory_symbol_location&quot; TYPE=&quot;string&quot;&gt;&lt;Value&gt;after&lt;/Value&gt;&lt;/Control&gt;&lt;Control NAME=&quot;db_input_disable_when_unknown_compulsory&quot; TYPE=&quot;boolean&quot;&gt;&lt;Value&gt;true&lt;/Value&gt;&lt;/Control&gt;&lt;Control NAME=&quot;db_input_disable_when_unknown_non_compulsory&quot; TYPE=&quot;boolean&quot;&gt;&lt;Value&gt;false&lt;/Value&gt;&lt;/Control&gt;&lt;Control NAME=&quot;db_input_simple_alert&quot; TYPE=&quot;string&quot;&gt;&lt;Value&gt;client_side&lt;/Value&gt;&lt;/Control&gt;&lt;Control NAME=&quot;db_input_warning_irrelevant_page&quot; TYPE=&quot;string&quot;&gt;&lt;Value&gt;&amp;lt;U&amp;gt;WARNING:&amp;lt;/U&amp;gt; That page is no longer relevant because of answers given on this page or a previous page!&lt;/Value&gt;&lt;/Control&gt;&lt;Control NAME=&quot;db_input_last_page_next_button&quot; TYPE=&quot;string&quot;&gt;&lt;Value&gt;enabled&lt;/Value&gt;&lt;/Control&gt;&lt;Control NAME=&quot;db_input_page_goto_list_content&quot; TYPE=&quot;string&quot;&gt;&lt;Value&gt;relevant_pages&lt;/Value&gt;&lt;/Control&gt;&lt;Variable NAME=&quot;AdditionalFunctionality&quot; TYPE=&quot;boolean&quot; STATUS=&quot;sure&quot;&gt;&lt;Value&gt;0&lt;/Value&gt;&lt;/Variable&gt;&lt;Variable NAME=&quot;BenchmarkNet&quot; TYPE=&quot;boolean&quot; STATUS=&quot;sure&quot;&gt;&lt;Value&gt;1&lt;/Value&gt;&lt;/Variable&gt;&lt;Variable NAME=&quot;Benchmarking&quot; TYPE=&quot;boolean&quot; STATUS=&quot;sure&quot;&gt;&lt;Value&gt;1&lt;/Value&gt;&lt;/Variable&gt;&lt;Variable NAME=&quot;CanadaAvail&quot; TYPE=&quot;boolean&quot; STATUS=&quot;sure&quot;&gt;&lt;Value&gt;1&lt;/Value&gt;&lt;/Variable&gt;&lt;Variable NAME=&quot;CanadaFrench&quot; TYPE=&quot;boolean&quot; STATUS=&quot;sure&quot;&gt;&lt;Value&gt;0&lt;/Value&gt;&lt;/Variable&gt;&lt;Variable NAME=&quot;Channel&quot; TYPE=&quot;select&quot; STATUS=&quot;sure&quot;&gt;&lt;Value&gt;Retail&lt;/Value&gt;&lt;/Variable&gt;&lt;Variable NAME=&quot;DistributableCode&quot; TYPE=&quot;boolean&quot; STATUS=&quot;sure&quot;&gt;&lt;Value&gt;0&lt;/Value&gt;&lt;/Variable&gt;&lt;Variable NAME=&quot;Downgrade&quot; TYPE=&quot;boolean&quot; STATUS=&quot;sure&quot;&gt;&lt;Value&gt;1&lt;/Value&gt;&lt;/Variable&gt;&lt;Variable NAME=&quot;DowngradeSimUse&quot; TYPE=&quot;boolean&quot; STATUS=&quot;sure&quot;&gt;&lt;Value&gt;0&lt;/Value&gt;&lt;/Variable&gt;&lt;Variable NAME=&quot;FileFormat&quot; TYPE=&quot;boolean&quot; STATUS=&quot;sure&quot;&gt;&lt;Value&gt;1&lt;/Value&gt;&lt;/Variable&gt;&lt;Variable NAME=&quot;InternetBasedServices&quot; TYPE=&quot;boolean&quot; STATUS=&quot;sure&quot;&gt;&lt;Value&gt;0&lt;/Value&gt;&lt;/Variable&gt;&lt;Variable NAME=&quot;Language&quot; TYPE=&quot;select&quot; STATUS=&quot;sure&quot;&gt;&lt;Value&gt;English&lt;/Value&gt;&lt;/Variable&gt;&lt;Variable NAME=&quot;LicenseModel&quot; TYPE=&quot;select&quot; STATUS=&quot;sure&quot;&gt;&lt;Value&gt;Servers - Server/CAL&lt;/Value&gt;&lt;/Variable&gt;&lt;Variable NAME=&quot;MPEG&quot; TYPE=&quot;boolean&quot; STATUS=&quot;sure&quot;&gt;&lt;Value&gt;0&lt;/Value&gt;&lt;/Variable&gt;&lt;Variable NAME=&quot;MandatoryActivation&quot; TYPE=&quot;boolean&quot; STATUS=&quot;sure&quot;&gt;&lt;Value&gt;0&lt;/Value&gt;&lt;/Variable&gt;&lt;Variable NAME=&quot;MarkedSoftware&quot; TYPE=&quot;select&quot; STATUS=&quot;sure&quot;&gt;&lt;Value&gt;Academic Edition (AE)&lt;/Value&gt;&lt;/Variable&gt;&lt;Variable NAME=&quot;Multiplexing&quot; TYPE=&quot;boolean&quot; STATUS=&quot;sure&quot;&gt;&lt;Value&gt;1&lt;/Value&gt;&lt;/Variable&gt;&lt;Variable NAME=&quot;OtherAddSW&quot; TYPE=&quot;boolean&quot; STATUS=&quot;sure&quot;&gt;&lt;Value&gt;0&lt;/Value&gt;&lt;/Variable&gt;&lt;Variable NAME=&quot;OtherMicrosoftPrograms&quot; TYPE=&quot;boolean&quot; STATUS=&quot;sure&quot;&gt;&lt;Value&gt;0&lt;/Value&gt;&lt;/Variable&gt;&lt;Variable NAME=&quot;PrereleaseCode&quot; TYPE=&quot;boolean&quot; STATUS=&quot;sure&quot;&gt;&lt;Value&gt;0&lt;/Value&gt;&lt;/Variable&gt;&lt;Variable NAME=&quot;ProductEditions?&quot; TYPE=&quot;boolean&quot; STATUS=&quot;sure&quot;&gt;&lt;Value&gt;0&lt;/Value&gt;&lt;/Variable&gt;&lt;Variable NAME=&quot;ProductName&quot; TYPE=&quot;string&quot; STATUS=&quot;sure&quot;&gt;&lt;Value&gt;Dynamics CRM 4.0 Professional and Microsoft Dynamics CRM 4.0 Enterprise &lt;/Value&gt;&lt;/Variable&gt;&lt;Variable NAME=&quot;ProductVersion&quot; TYPE=&quot;string&quot; STATUS=&quot;sure&quot;&gt;&lt;Value&gt;0&lt;/Value&gt;&lt;/Variable&gt;&lt;Variable NAME=&quot;ProofofLicense&quot; TYPE=&quot;boolean&quot; STATUS=&quot;sure&quot;&gt;&lt;Value&gt;0&lt;/Value&gt;&lt;/Variable&gt;&lt;Variable NAME=&quot;PublishDate&quot; TYPE=&quot;date&quot; STATUS=&quot;sure&quot;&gt;&lt;Value&gt;2007/10/29&lt;/Value&gt;&lt;/Variable&gt;&lt;Variable NAME=&quot;RetirementDate&quot; TYPE=&quot;date&quot; STATUS=&quot;sure&quot;&gt;&lt;Value&gt;2017/09/27&lt;/Value&gt;&lt;/Variable&gt;&lt;Variable NAME=&quot;ServerCAL&quot; TYPE=&quot;select&quot; STATUS=&quot;sure&quot;&gt;&lt;Value&gt;None of the above&lt;/Value&gt;&lt;/Variable&gt;&lt;Variable NAME=&quot;SingleUse&quot; TYPE=&quot;boolean&quot; STATUS=&quot;sure&quot;&gt;&lt;Value&gt;1&lt;/Value&gt;&lt;/Variable&gt;&lt;Variable NAME=&quot;SoftwareType&quot; TYPE=&quot;string&quot; STATUS=&quot;sure&quot;&gt;&lt;Value&gt;NA&lt;/Value&gt;&lt;/Variable&gt;&lt;Variable NAME=&quot;ThirdPartyPrograms&quot; TYPE=&quot;boolean&quot; STATUS=&quot;sure&quot;&gt;&lt;Value&gt;0&lt;/Value&gt;&lt;/Variable&gt;&lt;Variable NAME=&quot;Transfer&quot; TYPE=&quot;select&quot; STATUS=&quot;sure&quot;&gt;&lt;Value&gt;Transfer to a third party&lt;/Value&gt;&lt;/Variable&gt;&lt;Variable NAME=&quot;Virtualization&quot; TYPE=&quot;boolean&quot; STATUS=&quot;sure&quot;&gt;&lt;Value&gt;1&lt;/Value&gt;&lt;/Variable&gt;&lt;Variable NAME=&quot;VolumeLicensingSoftware&quot; TYPE=&quot;boolean&quot; STATUS=&quot;sure&quot;&gt;&lt;Value&gt;0&lt;/Value&gt;&lt;/Variable&gt;&lt;/Document&gt;"/>
  </w:docVars>
  <w:rsids>
    <w:rsidRoot w:val="003C2DE9"/>
    <w:rsid w:val="00040425"/>
    <w:rsid w:val="000721CD"/>
    <w:rsid w:val="00093C52"/>
    <w:rsid w:val="000955DE"/>
    <w:rsid w:val="00096E6E"/>
    <w:rsid w:val="000A0461"/>
    <w:rsid w:val="000A069F"/>
    <w:rsid w:val="000C2179"/>
    <w:rsid w:val="00110455"/>
    <w:rsid w:val="00132ACF"/>
    <w:rsid w:val="001449FC"/>
    <w:rsid w:val="001526CF"/>
    <w:rsid w:val="001638F7"/>
    <w:rsid w:val="0017049C"/>
    <w:rsid w:val="00180F81"/>
    <w:rsid w:val="00185E9A"/>
    <w:rsid w:val="001A3617"/>
    <w:rsid w:val="001A485E"/>
    <w:rsid w:val="001C2637"/>
    <w:rsid w:val="001D3502"/>
    <w:rsid w:val="001D610B"/>
    <w:rsid w:val="002047B6"/>
    <w:rsid w:val="00211262"/>
    <w:rsid w:val="0021492B"/>
    <w:rsid w:val="00217D3E"/>
    <w:rsid w:val="00230926"/>
    <w:rsid w:val="002339E9"/>
    <w:rsid w:val="00237049"/>
    <w:rsid w:val="00247471"/>
    <w:rsid w:val="0025202A"/>
    <w:rsid w:val="002525A1"/>
    <w:rsid w:val="002564DD"/>
    <w:rsid w:val="00264A98"/>
    <w:rsid w:val="00266869"/>
    <w:rsid w:val="002770F0"/>
    <w:rsid w:val="002C0E00"/>
    <w:rsid w:val="002C227E"/>
    <w:rsid w:val="002C259A"/>
    <w:rsid w:val="002D0562"/>
    <w:rsid w:val="002D2C4B"/>
    <w:rsid w:val="002E5620"/>
    <w:rsid w:val="002F0491"/>
    <w:rsid w:val="0032180D"/>
    <w:rsid w:val="00323FAC"/>
    <w:rsid w:val="003278F1"/>
    <w:rsid w:val="003341E8"/>
    <w:rsid w:val="003649A8"/>
    <w:rsid w:val="0037731B"/>
    <w:rsid w:val="00393E92"/>
    <w:rsid w:val="00396BAF"/>
    <w:rsid w:val="003A0B5F"/>
    <w:rsid w:val="003A7F56"/>
    <w:rsid w:val="003C2DE9"/>
    <w:rsid w:val="003C432A"/>
    <w:rsid w:val="003C4B9A"/>
    <w:rsid w:val="003D53A8"/>
    <w:rsid w:val="0040226E"/>
    <w:rsid w:val="0040688B"/>
    <w:rsid w:val="0040772D"/>
    <w:rsid w:val="00413F4C"/>
    <w:rsid w:val="00423C74"/>
    <w:rsid w:val="004256C5"/>
    <w:rsid w:val="00430E0F"/>
    <w:rsid w:val="00433FDA"/>
    <w:rsid w:val="004374AE"/>
    <w:rsid w:val="00446282"/>
    <w:rsid w:val="00465190"/>
    <w:rsid w:val="004879A4"/>
    <w:rsid w:val="004903C2"/>
    <w:rsid w:val="00490E40"/>
    <w:rsid w:val="00495CB3"/>
    <w:rsid w:val="00496EE4"/>
    <w:rsid w:val="004A1036"/>
    <w:rsid w:val="004B5A2B"/>
    <w:rsid w:val="004D0C39"/>
    <w:rsid w:val="004E7363"/>
    <w:rsid w:val="004E75DB"/>
    <w:rsid w:val="00507951"/>
    <w:rsid w:val="005215A5"/>
    <w:rsid w:val="005268A3"/>
    <w:rsid w:val="005444E1"/>
    <w:rsid w:val="00551DE4"/>
    <w:rsid w:val="0056074D"/>
    <w:rsid w:val="00566338"/>
    <w:rsid w:val="00575B13"/>
    <w:rsid w:val="005861B2"/>
    <w:rsid w:val="005A058E"/>
    <w:rsid w:val="005D49B9"/>
    <w:rsid w:val="005F56E7"/>
    <w:rsid w:val="006261DC"/>
    <w:rsid w:val="00632DC2"/>
    <w:rsid w:val="0066079E"/>
    <w:rsid w:val="00680C52"/>
    <w:rsid w:val="00693D2A"/>
    <w:rsid w:val="006A1792"/>
    <w:rsid w:val="006A1EB1"/>
    <w:rsid w:val="006D0B88"/>
    <w:rsid w:val="006E6F1C"/>
    <w:rsid w:val="007003E1"/>
    <w:rsid w:val="007018C7"/>
    <w:rsid w:val="007045E8"/>
    <w:rsid w:val="00711EA8"/>
    <w:rsid w:val="00712631"/>
    <w:rsid w:val="007137EF"/>
    <w:rsid w:val="00713EE5"/>
    <w:rsid w:val="007241D4"/>
    <w:rsid w:val="00727D51"/>
    <w:rsid w:val="00742D5E"/>
    <w:rsid w:val="007652CC"/>
    <w:rsid w:val="00772FFC"/>
    <w:rsid w:val="007A51E4"/>
    <w:rsid w:val="007D08D1"/>
    <w:rsid w:val="00810949"/>
    <w:rsid w:val="0081371B"/>
    <w:rsid w:val="00830F88"/>
    <w:rsid w:val="00834BF7"/>
    <w:rsid w:val="0086783B"/>
    <w:rsid w:val="008724F5"/>
    <w:rsid w:val="008B3259"/>
    <w:rsid w:val="008B42CF"/>
    <w:rsid w:val="008B6BFC"/>
    <w:rsid w:val="008C0224"/>
    <w:rsid w:val="008C189E"/>
    <w:rsid w:val="008C3B6A"/>
    <w:rsid w:val="008F1CFA"/>
    <w:rsid w:val="008F46BD"/>
    <w:rsid w:val="00915128"/>
    <w:rsid w:val="009154E4"/>
    <w:rsid w:val="00921E41"/>
    <w:rsid w:val="00922EA3"/>
    <w:rsid w:val="00923BCB"/>
    <w:rsid w:val="00931B87"/>
    <w:rsid w:val="00934567"/>
    <w:rsid w:val="00943959"/>
    <w:rsid w:val="00944374"/>
    <w:rsid w:val="009A3691"/>
    <w:rsid w:val="009A5967"/>
    <w:rsid w:val="009C1CC1"/>
    <w:rsid w:val="009C686A"/>
    <w:rsid w:val="009D3FC5"/>
    <w:rsid w:val="009E3A41"/>
    <w:rsid w:val="00A1232C"/>
    <w:rsid w:val="00A275CE"/>
    <w:rsid w:val="00A6050C"/>
    <w:rsid w:val="00A63397"/>
    <w:rsid w:val="00A75C43"/>
    <w:rsid w:val="00A80F17"/>
    <w:rsid w:val="00AB045C"/>
    <w:rsid w:val="00AE1DB7"/>
    <w:rsid w:val="00AE6171"/>
    <w:rsid w:val="00AF211D"/>
    <w:rsid w:val="00B02981"/>
    <w:rsid w:val="00B165FC"/>
    <w:rsid w:val="00B22AB9"/>
    <w:rsid w:val="00B23F49"/>
    <w:rsid w:val="00B4776F"/>
    <w:rsid w:val="00B50E5B"/>
    <w:rsid w:val="00B6269F"/>
    <w:rsid w:val="00B64EBA"/>
    <w:rsid w:val="00B8234A"/>
    <w:rsid w:val="00B87B96"/>
    <w:rsid w:val="00BB435F"/>
    <w:rsid w:val="00BC48A2"/>
    <w:rsid w:val="00BC5193"/>
    <w:rsid w:val="00BD4550"/>
    <w:rsid w:val="00BF5F13"/>
    <w:rsid w:val="00BF7069"/>
    <w:rsid w:val="00C0027D"/>
    <w:rsid w:val="00C013C3"/>
    <w:rsid w:val="00C016E2"/>
    <w:rsid w:val="00C12B2C"/>
    <w:rsid w:val="00C206AE"/>
    <w:rsid w:val="00C426A9"/>
    <w:rsid w:val="00C45681"/>
    <w:rsid w:val="00C729FE"/>
    <w:rsid w:val="00C82E58"/>
    <w:rsid w:val="00C94105"/>
    <w:rsid w:val="00CA127E"/>
    <w:rsid w:val="00CA671B"/>
    <w:rsid w:val="00CD2380"/>
    <w:rsid w:val="00CD2469"/>
    <w:rsid w:val="00CE4C81"/>
    <w:rsid w:val="00CF737A"/>
    <w:rsid w:val="00CF786D"/>
    <w:rsid w:val="00D06956"/>
    <w:rsid w:val="00D07D46"/>
    <w:rsid w:val="00D37231"/>
    <w:rsid w:val="00D41C69"/>
    <w:rsid w:val="00D6277D"/>
    <w:rsid w:val="00D64C8F"/>
    <w:rsid w:val="00DA10C8"/>
    <w:rsid w:val="00DA28E4"/>
    <w:rsid w:val="00DC4D2E"/>
    <w:rsid w:val="00DD055B"/>
    <w:rsid w:val="00DD09D1"/>
    <w:rsid w:val="00DF61B2"/>
    <w:rsid w:val="00DF6801"/>
    <w:rsid w:val="00E6137D"/>
    <w:rsid w:val="00E83B0C"/>
    <w:rsid w:val="00E90E66"/>
    <w:rsid w:val="00E9354A"/>
    <w:rsid w:val="00E94038"/>
    <w:rsid w:val="00EA1C29"/>
    <w:rsid w:val="00EB3F4A"/>
    <w:rsid w:val="00EC1418"/>
    <w:rsid w:val="00EC6FA3"/>
    <w:rsid w:val="00EC7147"/>
    <w:rsid w:val="00ED5D14"/>
    <w:rsid w:val="00EE27B0"/>
    <w:rsid w:val="00EE5CCF"/>
    <w:rsid w:val="00EE7276"/>
    <w:rsid w:val="00F02764"/>
    <w:rsid w:val="00F070DF"/>
    <w:rsid w:val="00F308C2"/>
    <w:rsid w:val="00F45686"/>
    <w:rsid w:val="00F50A3C"/>
    <w:rsid w:val="00F50E8B"/>
    <w:rsid w:val="00F54161"/>
    <w:rsid w:val="00F80FC5"/>
    <w:rsid w:val="00FA31AB"/>
    <w:rsid w:val="00FB7501"/>
    <w:rsid w:val="00FC29B3"/>
    <w:rsid w:val="00FC4DC5"/>
    <w:rsid w:val="00FE3EDB"/>
    <w:rsid w:val="00FF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801F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semiHidden="1" w:unhideWhenUsed="1"/>
    <w:lsdException w:name="page number" w:semiHidden="1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704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rFonts w:cs="Times New Roman"/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rFonts w:cs="Times New Roman"/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  <w:rPr>
      <w:rFonts w:cs="Times New Roman"/>
    </w:r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  <w:rPr>
      <w:rFonts w:cs="Times New Roman"/>
    </w:r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  <w:rPr>
      <w:rFonts w:cs="Times New Roman"/>
    </w:r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  <w:rPr>
      <w:rFonts w:cs="Times New Roman"/>
    </w:r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  <w:rPr>
      <w:rFonts w:cs="Times New Roman"/>
    </w:r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  <w:rPr>
      <w:rFonts w:cs="Times New Roman"/>
    </w:r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/>
      <w:b/>
      <w:sz w:val="19"/>
      <w:lang w:eastAsia="en-US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Body1">
    <w:name w:val="Body 1"/>
    <w:basedOn w:val="Normal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  <w:rPr>
      <w:rFonts w:cs="Times New Roman"/>
    </w:r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15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  <w:rPr>
      <w:rFonts w:cs="Times New Roman"/>
    </w:r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/>
      <w:sz w:val="19"/>
      <w:lang w:eastAsia="en-US"/>
    </w:rPr>
  </w:style>
  <w:style w:type="paragraph" w:styleId="FootnoteText">
    <w:name w:val="footnote text"/>
    <w:basedOn w:val="Normal"/>
    <w:link w:val="FootnoteTextChar"/>
    <w:uiPriority w:val="99"/>
    <w:rsid w:val="003C2DE9"/>
    <w:rPr>
      <w:rFonts w:cs="Times New Roman"/>
    </w:rPr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/>
      <w:sz w:val="19"/>
      <w:lang w:eastAsia="en-US"/>
    </w:rPr>
  </w:style>
  <w:style w:type="character" w:styleId="FootnoteReference">
    <w:name w:val="footnote reference"/>
    <w:uiPriority w:val="99"/>
    <w:rsid w:val="003C2DE9"/>
    <w:rPr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rsid w:val="009C1CC1"/>
    <w:rPr>
      <w:rFonts w:cs="Times New Roman"/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/>
      <w:lang w:eastAsia="en-US"/>
    </w:rPr>
  </w:style>
  <w:style w:type="character" w:styleId="EndnoteReference">
    <w:name w:val="endnote reference"/>
    <w:uiPriority w:val="99"/>
    <w:rsid w:val="009C1CC1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rsid w:val="009C1CC1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/>
      <w:lang w:eastAsia="en-US"/>
    </w:rPr>
  </w:style>
  <w:style w:type="character" w:styleId="CommentReference">
    <w:name w:val="annotation reference"/>
    <w:uiPriority w:val="99"/>
    <w:rsid w:val="009C1CC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A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1A485E"/>
    <w:rPr>
      <w:rFonts w:ascii="Tahoma" w:eastAsia="MS Mincho" w:hAnsi="Tahoma"/>
      <w:b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A485E"/>
    <w:pPr>
      <w:spacing w:before="0" w:after="0"/>
    </w:pPr>
    <w:rPr>
      <w:rFonts w:cs="Times New Roman"/>
      <w:sz w:val="16"/>
      <w:szCs w:val="16"/>
      <w:lang w:eastAsia="zh-CN"/>
    </w:rPr>
  </w:style>
  <w:style w:type="character" w:customStyle="1" w:styleId="BalloonTextChar">
    <w:name w:val="Balloon Text Char"/>
    <w:link w:val="BalloonText"/>
    <w:uiPriority w:val="99"/>
    <w:semiHidden/>
    <w:locked/>
    <w:rsid w:val="001A485E"/>
    <w:rPr>
      <w:rFonts w:ascii="Tahoma" w:eastAsia="MS Mincho" w:hAnsi="Tahoma"/>
      <w:sz w:val="16"/>
    </w:rPr>
  </w:style>
  <w:style w:type="paragraph" w:styleId="ListParagraph">
    <w:name w:val="List Paragraph"/>
    <w:basedOn w:val="Normal"/>
    <w:uiPriority w:val="99"/>
    <w:qFormat/>
    <w:rsid w:val="009C686A"/>
    <w:pPr>
      <w:ind w:left="720"/>
    </w:pPr>
  </w:style>
  <w:style w:type="paragraph" w:customStyle="1" w:styleId="Footnote">
    <w:name w:val="Footnote"/>
    <w:basedOn w:val="Normal"/>
    <w:uiPriority w:val="99"/>
    <w:rsid w:val="00ED5D14"/>
    <w:pPr>
      <w:spacing w:after="0"/>
    </w:pPr>
    <w:rPr>
      <w:rFonts w:eastAsia="SimSun" w:cs="Times New Roman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HeaderChar">
    <w:name w:val="Header Char"/>
    <w:link w:val="Header"/>
    <w:uiPriority w:val="99"/>
    <w:locked/>
    <w:rsid w:val="00ED5D14"/>
    <w:rPr>
      <w:rFonts w:ascii="Tahoma" w:eastAsia="MS Mincho" w:hAnsi="Tahoma"/>
      <w:sz w:val="19"/>
    </w:rPr>
  </w:style>
  <w:style w:type="paragraph" w:styleId="Footer">
    <w:name w:val="footer"/>
    <w:basedOn w:val="Normal"/>
    <w:link w:val="FooterChar"/>
    <w:uiPriority w:val="99"/>
    <w:rsid w:val="00ED5D14"/>
    <w:pPr>
      <w:tabs>
        <w:tab w:val="center" w:pos="4680"/>
        <w:tab w:val="right" w:pos="9360"/>
      </w:tabs>
    </w:pPr>
    <w:rPr>
      <w:rFonts w:cs="Times New Roman"/>
      <w:lang w:eastAsia="zh-CN"/>
    </w:rPr>
  </w:style>
  <w:style w:type="character" w:customStyle="1" w:styleId="FooterChar">
    <w:name w:val="Footer Char"/>
    <w:link w:val="Footer"/>
    <w:uiPriority w:val="99"/>
    <w:locked/>
    <w:rsid w:val="00ED5D14"/>
    <w:rPr>
      <w:rFonts w:ascii="Tahoma" w:eastAsia="MS Mincho" w:hAnsi="Tahoma"/>
      <w:sz w:val="19"/>
    </w:rPr>
  </w:style>
  <w:style w:type="table" w:styleId="TableGrid">
    <w:name w:val="Table Grid"/>
    <w:basedOn w:val="TableNormal"/>
    <w:uiPriority w:val="99"/>
    <w:rsid w:val="00132A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censeNumber">
    <w:name w:val="License Number"/>
    <w:basedOn w:val="Normal"/>
    <w:uiPriority w:val="99"/>
    <w:rsid w:val="00B23F49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Emphasis">
    <w:name w:val="Emphasis"/>
    <w:uiPriority w:val="99"/>
    <w:qFormat/>
    <w:rsid w:val="005D49B9"/>
    <w:rPr>
      <w:i/>
    </w:rPr>
  </w:style>
  <w:style w:type="character" w:customStyle="1" w:styleId="LogoportMarkup">
    <w:name w:val="LogoportMarkup"/>
    <w:uiPriority w:val="99"/>
    <w:rsid w:val="00F308C2"/>
    <w:rPr>
      <w:rFonts w:ascii="Courier New" w:hAnsi="Courier New"/>
      <w:color w:val="FF0000"/>
      <w:sz w:val="18"/>
    </w:rPr>
  </w:style>
  <w:style w:type="character" w:customStyle="1" w:styleId="LogoportDoNotTranslate">
    <w:name w:val="LogoportDoNotTranslate"/>
    <w:uiPriority w:val="99"/>
    <w:rsid w:val="00F308C2"/>
    <w:rPr>
      <w:rFonts w:ascii="Courier New" w:hAnsi="Courier New"/>
      <w:color w:val="80808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17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23681-BAC1-40B0-8925-7B896AB84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93FB30C-87DB-40F1-8C03-2D325D078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2F33D-ABEE-4001-870C-6B8CF622CC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639FE3-2302-43BA-8CC5-923F6ADC1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2658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2014-12-22T17:42:00Z</dcterms:created>
  <dcterms:modified xsi:type="dcterms:W3CDTF">2015-03-29T20:41:00Z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0x010100FD55DC668618B6459FCD3ACD6F4DD6FA</vt:lpwstr>
  </property>
</Properties>
</file>